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FC9" w:rsidRPr="00D41514" w:rsidRDefault="00681DBC" w:rsidP="007E7246">
      <w:pPr>
        <w:tabs>
          <w:tab w:val="right" w:pos="4320"/>
        </w:tabs>
        <w:spacing w:after="120"/>
        <w:contextualSpacing/>
        <w:jc w:val="both"/>
        <w:rPr>
          <w:rFonts w:ascii="Museo Sans Cond 300" w:hAnsi="Museo Sans Cond 300"/>
          <w:color w:val="5F605F"/>
          <w:sz w:val="20"/>
        </w:rPr>
        <w:sectPr w:rsidR="00063FC9" w:rsidRPr="00D41514">
          <w:headerReference w:type="even" r:id="rId10"/>
          <w:headerReference w:type="default" r:id="rId11"/>
          <w:footerReference w:type="default" r:id="rId12"/>
          <w:headerReference w:type="first" r:id="rId13"/>
          <w:type w:val="continuous"/>
          <w:pgSz w:w="11906" w:h="16838"/>
          <w:pgMar w:top="2700" w:right="737" w:bottom="2268" w:left="1797" w:header="567" w:footer="680" w:gutter="0"/>
          <w:cols w:num="2" w:space="708" w:equalWidth="0">
            <w:col w:w="4425" w:space="708"/>
            <w:col w:w="4239"/>
          </w:cols>
          <w:titlePg/>
          <w:docGrid w:linePitch="360"/>
        </w:sectPr>
      </w:pPr>
      <w:r>
        <w:rPr>
          <w:rFonts w:ascii="Museo Sans Cond 300" w:hAnsi="Museo Sans Cond 300"/>
          <w:noProof/>
          <w:color w:val="5F605F"/>
          <w:sz w:val="20"/>
          <w:lang w:eastAsia="hu-HU"/>
        </w:rPr>
        <mc:AlternateContent>
          <mc:Choice Requires="wps">
            <w:drawing>
              <wp:anchor distT="0" distB="269875" distL="114300" distR="114300" simplePos="0" relativeHeight="251659264" behindDoc="0" locked="0" layoutInCell="1" allowOverlap="1">
                <wp:simplePos x="0" y="0"/>
                <wp:positionH relativeFrom="page">
                  <wp:posOffset>2108200</wp:posOffset>
                </wp:positionH>
                <wp:positionV relativeFrom="page">
                  <wp:posOffset>1261745</wp:posOffset>
                </wp:positionV>
                <wp:extent cx="5106035" cy="2055495"/>
                <wp:effectExtent l="0" t="0" r="18415" b="190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035" cy="2055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Flip</w:t>
                            </w:r>
                          </w:p>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Általános Szerződési Feltételek</w:t>
                            </w:r>
                          </w:p>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Törzsrész</w:t>
                            </w:r>
                          </w:p>
                          <w:p w:rsidR="00E13181" w:rsidRPr="00D41514" w:rsidRDefault="00E13181" w:rsidP="00777506">
                            <w:pPr>
                              <w:rPr>
                                <w:rFonts w:ascii="Museo Sans Cond 300" w:hAnsi="Museo Sans Cond 300" w:cs="Arial"/>
                                <w:sz w:val="56"/>
                                <w:szCs w:val="56"/>
                              </w:rPr>
                            </w:pPr>
                          </w:p>
                          <w:p w:rsidR="00E13181" w:rsidRPr="00D41514" w:rsidRDefault="00E13181" w:rsidP="00777506">
                            <w:pPr>
                              <w:rPr>
                                <w:rFonts w:ascii="Museo Sans Cond 300" w:hAnsi="Museo Sans Cond 300" w:cs="Arial"/>
                                <w:sz w:val="36"/>
                                <w:szCs w:val="36"/>
                              </w:rPr>
                            </w:pPr>
                            <w:r w:rsidRPr="00D41514">
                              <w:rPr>
                                <w:rFonts w:ascii="Museo Sans Cond 300" w:hAnsi="Museo Sans Cond 300" w:cs="Arial"/>
                                <w:sz w:val="36"/>
                                <w:szCs w:val="36"/>
                              </w:rPr>
                              <w:t>(rövid megnevezése más iratokban: Flip ÁSZF)</w:t>
                            </w:r>
                          </w:p>
                          <w:p w:rsidR="00E13181" w:rsidRPr="00D41514" w:rsidRDefault="00E13181" w:rsidP="00777506">
                            <w:pPr>
                              <w:rPr>
                                <w:rFonts w:ascii="Museo Sans Cond 300" w:hAnsi="Museo Sans Cond 300" w:cs="Arial"/>
                                <w:sz w:val="72"/>
                                <w:szCs w:val="72"/>
                              </w:rPr>
                            </w:pPr>
                          </w:p>
                          <w:p w:rsidR="00E13181" w:rsidRDefault="00E13181" w:rsidP="0077750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166pt;margin-top:99.35pt;width:402.05pt;height:161.85pt;z-index:251659264;visibility:visible;mso-wrap-style:square;mso-width-percent:0;mso-height-percent:0;mso-wrap-distance-left:9pt;mso-wrap-distance-top:0;mso-wrap-distance-right:9pt;mso-wrap-distance-bottom:21.2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" filled="f" stroked="f">
                <v:textbox inset="0,0,0,0">
                  <w:txbxContent>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Flip</w:t>
                      </w:r>
                    </w:p>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Általános Szerződési Feltételek</w:t>
                      </w:r>
                    </w:p>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Törzsrész</w:t>
                      </w:r>
                    </w:p>
                    <w:p w:rsidR="00E13181" w:rsidRPr="00D41514" w:rsidRDefault="00E13181" w:rsidP="00777506">
                      <w:pPr>
                        <w:rPr>
                          <w:rFonts w:ascii="Museo Sans Cond 300" w:hAnsi="Museo Sans Cond 300" w:cs="Arial"/>
                          <w:sz w:val="56"/>
                          <w:szCs w:val="56"/>
                        </w:rPr>
                      </w:pPr>
                    </w:p>
                    <w:p w:rsidR="00E13181" w:rsidRPr="00D41514" w:rsidRDefault="00E13181" w:rsidP="00777506">
                      <w:pPr>
                        <w:rPr>
                          <w:rFonts w:ascii="Museo Sans Cond 300" w:hAnsi="Museo Sans Cond 300" w:cs="Arial"/>
                          <w:sz w:val="36"/>
                          <w:szCs w:val="36"/>
                        </w:rPr>
                      </w:pPr>
                      <w:r w:rsidRPr="00D41514">
                        <w:rPr>
                          <w:rFonts w:ascii="Museo Sans Cond 300" w:hAnsi="Museo Sans Cond 300" w:cs="Arial"/>
                          <w:sz w:val="36"/>
                          <w:szCs w:val="36"/>
                        </w:rPr>
                        <w:t>(rövid megnevezése más iratokban: Flip ÁSZF)</w:t>
                      </w:r>
                    </w:p>
                    <w:p w:rsidR="00E13181" w:rsidRPr="00D41514" w:rsidRDefault="00E13181" w:rsidP="00777506">
                      <w:pPr>
                        <w:rPr>
                          <w:rFonts w:ascii="Museo Sans Cond 300" w:hAnsi="Museo Sans Cond 300" w:cs="Arial"/>
                          <w:sz w:val="72"/>
                          <w:szCs w:val="72"/>
                        </w:rPr>
                      </w:pPr>
                    </w:p>
                    <w:p w:rsidR="00E13181" w:rsidRDefault="00E13181" w:rsidP="00777506"/>
                  </w:txbxContent>
                </v:textbox>
                <w10:wrap type="topAndBottom" anchorx="page" anchory="page"/>
              </v:shape>
            </w:pict>
          </mc:Fallback>
        </mc:AlternateContent>
      </w:r>
      <w:r w:rsidR="00492750" w:rsidRPr="00D41514">
        <w:rPr>
          <w:rFonts w:ascii="Museo Sans Cond 300" w:hAnsi="Museo Sans Cond 300"/>
          <w:color w:val="5F605F"/>
          <w:sz w:val="20"/>
        </w:rPr>
        <w:t xml:space="preserve"> </w:t>
      </w:r>
    </w:p>
    <w:p w:rsidR="00777506" w:rsidRDefault="00777506" w:rsidP="007E7246">
      <w:pPr>
        <w:spacing w:after="120"/>
        <w:contextualSpacing/>
        <w:jc w:val="both"/>
        <w:rPr>
          <w:rFonts w:ascii="Museo Sans Cond 300" w:hAnsi="Museo Sans Cond 300"/>
          <w:color w:val="000000"/>
          <w:sz w:val="20"/>
        </w:rPr>
      </w:pPr>
      <w:bookmarkStart w:id="0" w:name="_Toc306716710"/>
      <w:bookmarkStart w:id="1" w:name="_Toc307328694"/>
      <w:bookmarkStart w:id="2" w:name="_Toc307481204"/>
    </w:p>
    <w:p w:rsidR="000571F0" w:rsidRPr="00D41514" w:rsidRDefault="00492750" w:rsidP="007E7246">
      <w:pPr>
        <w:spacing w:after="120"/>
        <w:contextualSpacing/>
        <w:jc w:val="both"/>
        <w:rPr>
          <w:rFonts w:ascii="Museo Sans Cond 300" w:hAnsi="Museo Sans Cond 300"/>
          <w:color w:val="5F605F"/>
          <w:sz w:val="20"/>
        </w:rPr>
      </w:pPr>
      <w:r w:rsidRPr="00D41514">
        <w:rPr>
          <w:rFonts w:ascii="Museo Sans Cond 300" w:hAnsi="Museo Sans Cond 300"/>
          <w:color w:val="000000"/>
          <w:sz w:val="20"/>
        </w:rPr>
        <w:t xml:space="preserve">Hatálya: </w:t>
      </w:r>
      <w:bookmarkEnd w:id="0"/>
      <w:bookmarkEnd w:id="1"/>
      <w:bookmarkEnd w:id="2"/>
      <w:r w:rsidRPr="00D41514">
        <w:rPr>
          <w:rFonts w:ascii="Museo Sans Cond 300" w:hAnsi="Museo Sans Cond 300"/>
          <w:color w:val="000000"/>
          <w:sz w:val="20"/>
        </w:rPr>
        <w:t>2017.</w:t>
      </w:r>
      <w:r w:rsidR="00E56BF6">
        <w:rPr>
          <w:rFonts w:ascii="Museo Sans Cond 300" w:hAnsi="Museo Sans Cond 300"/>
          <w:color w:val="000000"/>
          <w:sz w:val="20"/>
        </w:rPr>
        <w:t>10</w:t>
      </w:r>
      <w:r w:rsidR="00950D08">
        <w:rPr>
          <w:rFonts w:ascii="Museo Sans Cond 300" w:hAnsi="Museo Sans Cond 300"/>
          <w:color w:val="000000"/>
          <w:sz w:val="20"/>
        </w:rPr>
        <w:t>.0</w:t>
      </w:r>
      <w:r w:rsidR="00EB3C71">
        <w:rPr>
          <w:rFonts w:ascii="Museo Sans Cond 300" w:hAnsi="Museo Sans Cond 300"/>
          <w:color w:val="000000"/>
          <w:sz w:val="20"/>
        </w:rPr>
        <w:t>6</w:t>
      </w:r>
      <w:r w:rsidR="00882A01" w:rsidRPr="00D41514">
        <w:rPr>
          <w:rFonts w:ascii="Museo Sans Cond 300" w:hAnsi="Museo Sans Cond 300"/>
          <w:color w:val="000000"/>
          <w:sz w:val="20"/>
        </w:rPr>
        <w:t>.</w:t>
      </w:r>
    </w:p>
    <w:p w:rsidR="000571F0" w:rsidRPr="00D41514" w:rsidRDefault="000571F0">
      <w:pPr>
        <w:spacing w:after="120"/>
        <w:contextualSpacing/>
        <w:jc w:val="both"/>
        <w:rPr>
          <w:rFonts w:ascii="Museo Sans Cond 300" w:hAnsi="Museo Sans Cond 300"/>
          <w:color w:val="5F605F"/>
          <w:sz w:val="20"/>
        </w:rPr>
      </w:pPr>
    </w:p>
    <w:p w:rsidR="000571F0" w:rsidRPr="00D41514" w:rsidRDefault="000571F0">
      <w:pPr>
        <w:spacing w:after="120"/>
        <w:contextualSpacing/>
        <w:jc w:val="both"/>
        <w:rPr>
          <w:rFonts w:ascii="Museo Sans Cond 300" w:hAnsi="Museo Sans Cond 300" w:cs="Arial"/>
          <w:sz w:val="20"/>
        </w:rPr>
      </w:pP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500" w:hAnsi="Museo Sans Cond 500" w:cs="Arial"/>
          <w:sz w:val="32"/>
          <w:szCs w:val="32"/>
        </w:rPr>
      </w:pPr>
      <w:r w:rsidRPr="00D41514">
        <w:rPr>
          <w:rFonts w:ascii="Museo Sans Cond 300" w:hAnsi="Museo Sans Cond 300" w:cs="Arial"/>
          <w:sz w:val="20"/>
        </w:rPr>
        <w:br w:type="page"/>
      </w:r>
      <w:r w:rsidRPr="00D41514">
        <w:rPr>
          <w:rFonts w:ascii="Museo Sans Cond 500" w:hAnsi="Museo Sans Cond 500"/>
          <w:color w:val="000000"/>
          <w:sz w:val="32"/>
          <w:szCs w:val="32"/>
        </w:rPr>
        <w:lastRenderedPageBreak/>
        <w:t>Tartalomjegyzék</w:t>
      </w:r>
    </w:p>
    <w:p w:rsidR="003D1BEE" w:rsidRDefault="00C4702A">
      <w:pPr>
        <w:pStyle w:val="TJ1"/>
        <w:rPr>
          <w:rFonts w:asciiTheme="minorHAnsi" w:eastAsiaTheme="minorEastAsia" w:hAnsiTheme="minorHAnsi" w:cstheme="minorBidi"/>
          <w:b w:val="0"/>
          <w:bCs w:val="0"/>
          <w:noProof/>
          <w:sz w:val="22"/>
          <w:szCs w:val="22"/>
          <w:lang w:eastAsia="hu-HU"/>
        </w:rPr>
      </w:pPr>
      <w:r w:rsidRPr="000B768B">
        <w:rPr>
          <w:rFonts w:cs="Arial"/>
          <w:szCs w:val="20"/>
        </w:rPr>
        <w:fldChar w:fldCharType="begin"/>
      </w:r>
      <w:r w:rsidR="00492750" w:rsidRPr="00492750">
        <w:rPr>
          <w:rFonts w:cs="Arial"/>
          <w:szCs w:val="20"/>
        </w:rPr>
        <w:instrText xml:space="preserve"> TOC \o "1-4" \h \z \u </w:instrText>
      </w:r>
      <w:r w:rsidRPr="000B768B">
        <w:rPr>
          <w:rFonts w:cs="Arial"/>
          <w:szCs w:val="20"/>
        </w:rPr>
        <w:fldChar w:fldCharType="separate"/>
      </w:r>
      <w:hyperlink w:anchor="_Toc486428189" w:history="1">
        <w:r w:rsidR="003D1BEE" w:rsidRPr="006A3901">
          <w:rPr>
            <w:rStyle w:val="Hiperhivatkozs"/>
            <w:rFonts w:ascii="Museo Sans Cond 500" w:eastAsia="@SimSun-ExtB" w:hAnsi="Museo Sans Cond 500"/>
            <w:noProof/>
          </w:rPr>
          <w:t>1.</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Általános adatok, elérhetőség</w:t>
        </w:r>
        <w:r w:rsidR="003D1BEE">
          <w:rPr>
            <w:noProof/>
            <w:webHidden/>
          </w:rPr>
          <w:tab/>
        </w:r>
        <w:r>
          <w:rPr>
            <w:noProof/>
            <w:webHidden/>
          </w:rPr>
          <w:fldChar w:fldCharType="begin"/>
        </w:r>
        <w:r w:rsidR="003D1BEE">
          <w:rPr>
            <w:noProof/>
            <w:webHidden/>
          </w:rPr>
          <w:instrText xml:space="preserve"> PAGEREF _Toc486428189 \h </w:instrText>
        </w:r>
        <w:r>
          <w:rPr>
            <w:noProof/>
            <w:webHidden/>
          </w:rPr>
        </w:r>
        <w:r>
          <w:rPr>
            <w:noProof/>
            <w:webHidden/>
          </w:rPr>
          <w:fldChar w:fldCharType="separate"/>
        </w:r>
        <w:r w:rsidR="003D1BEE">
          <w:rPr>
            <w:noProof/>
            <w:webHidden/>
          </w:rPr>
          <w:t>6</w:t>
        </w:r>
        <w:r>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190" w:history="1">
        <w:r w:rsidR="003D1BEE" w:rsidRPr="006A3901">
          <w:rPr>
            <w:rStyle w:val="Hiperhivatkozs"/>
            <w:rFonts w:ascii="Museo Sans Cond 300" w:eastAsia="@SimSun-ExtB" w:hAnsi="Museo Sans Cond 300"/>
            <w:noProof/>
          </w:rPr>
          <w:t>1.1.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Szolgáltató neve és címe</w:t>
        </w:r>
        <w:r w:rsidR="003D1BEE">
          <w:rPr>
            <w:noProof/>
            <w:webHidden/>
          </w:rPr>
          <w:tab/>
        </w:r>
        <w:r w:rsidR="00C4702A">
          <w:rPr>
            <w:noProof/>
            <w:webHidden/>
          </w:rPr>
          <w:fldChar w:fldCharType="begin"/>
        </w:r>
        <w:r w:rsidR="003D1BEE">
          <w:rPr>
            <w:noProof/>
            <w:webHidden/>
          </w:rPr>
          <w:instrText xml:space="preserve"> PAGEREF _Toc486428190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191" w:history="1">
        <w:r w:rsidR="003D1BEE" w:rsidRPr="006A3901">
          <w:rPr>
            <w:rStyle w:val="Hiperhivatkozs"/>
            <w:rFonts w:ascii="Museo Sans Cond 300" w:eastAsia="@SimSun-ExtB" w:hAnsi="Museo Sans Cond 300"/>
            <w:noProof/>
          </w:rPr>
          <w:t>1.2.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Szolgáltató központi ügyfélszolgálatának elérhetőségei (cím, telefonszám, egyéb elérhetőség, nyitvatartási idő) és annak a helynek, elérhetőségnek a megnevezése, ahol egyéb ügyfélszolgálatainak elérhetőségei naprakészen megismerhetők</w:t>
        </w:r>
        <w:r w:rsidR="003D1BEE">
          <w:rPr>
            <w:noProof/>
            <w:webHidden/>
          </w:rPr>
          <w:tab/>
        </w:r>
        <w:r w:rsidR="00C4702A">
          <w:rPr>
            <w:noProof/>
            <w:webHidden/>
          </w:rPr>
          <w:fldChar w:fldCharType="begin"/>
        </w:r>
        <w:r w:rsidR="003D1BEE">
          <w:rPr>
            <w:noProof/>
            <w:webHidden/>
          </w:rPr>
          <w:instrText xml:space="preserve"> PAGEREF _Toc486428191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192" w:history="1">
        <w:r w:rsidR="003D1BEE" w:rsidRPr="006A3901">
          <w:rPr>
            <w:rStyle w:val="Hiperhivatkozs"/>
            <w:rFonts w:ascii="Museo Sans Cond 300" w:eastAsia="@SimSun-ExtB" w:hAnsi="Museo Sans Cond 300"/>
            <w:noProof/>
          </w:rPr>
          <w:t>1.3.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Szolgáltató hibabejelentőjének valamennyi elérhetősége (cím, telefonszám, egyéb elérhetőség, nyitvatartási idő)</w:t>
        </w:r>
        <w:r w:rsidR="003D1BEE">
          <w:rPr>
            <w:noProof/>
            <w:webHidden/>
          </w:rPr>
          <w:tab/>
        </w:r>
        <w:r w:rsidR="00C4702A">
          <w:rPr>
            <w:noProof/>
            <w:webHidden/>
          </w:rPr>
          <w:fldChar w:fldCharType="begin"/>
        </w:r>
        <w:r w:rsidR="003D1BEE">
          <w:rPr>
            <w:noProof/>
            <w:webHidden/>
          </w:rPr>
          <w:instrText xml:space="preserve"> PAGEREF _Toc486428192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193" w:history="1">
        <w:r w:rsidR="003D1BEE" w:rsidRPr="006A3901">
          <w:rPr>
            <w:rStyle w:val="Hiperhivatkozs"/>
            <w:rFonts w:ascii="Museo Sans Cond 300" w:eastAsia="@SimSun-ExtB" w:hAnsi="Museo Sans Cond 300"/>
            <w:noProof/>
          </w:rPr>
          <w:t>1.4.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Szolgáltató internetes honlapjának címe</w:t>
        </w:r>
        <w:r w:rsidR="003D1BEE">
          <w:rPr>
            <w:noProof/>
            <w:webHidden/>
          </w:rPr>
          <w:tab/>
        </w:r>
        <w:r w:rsidR="00C4702A">
          <w:rPr>
            <w:noProof/>
            <w:webHidden/>
          </w:rPr>
          <w:fldChar w:fldCharType="begin"/>
        </w:r>
        <w:r w:rsidR="003D1BEE">
          <w:rPr>
            <w:noProof/>
            <w:webHidden/>
          </w:rPr>
          <w:instrText xml:space="preserve"> PAGEREF _Toc486428193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194" w:history="1">
        <w:r w:rsidR="003D1BEE" w:rsidRPr="006A3901">
          <w:rPr>
            <w:rStyle w:val="Hiperhivatkozs"/>
            <w:rFonts w:ascii="Museo Sans Cond 300" w:eastAsia="@SimSun-ExtB" w:hAnsi="Museo Sans Cond 300"/>
            <w:noProof/>
          </w:rPr>
          <w:t>1.5.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általános szerződési feltételek elérhetősége</w:t>
        </w:r>
        <w:r w:rsidR="003D1BEE">
          <w:rPr>
            <w:noProof/>
            <w:webHidden/>
          </w:rPr>
          <w:tab/>
        </w:r>
        <w:r w:rsidR="00C4702A">
          <w:rPr>
            <w:noProof/>
            <w:webHidden/>
          </w:rPr>
          <w:fldChar w:fldCharType="begin"/>
        </w:r>
        <w:r w:rsidR="003D1BEE">
          <w:rPr>
            <w:noProof/>
            <w:webHidden/>
          </w:rPr>
          <w:instrText xml:space="preserve"> PAGEREF _Toc486428194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195" w:history="1">
        <w:r w:rsidR="003D1BEE" w:rsidRPr="006A3901">
          <w:rPr>
            <w:rStyle w:val="Hiperhivatkozs"/>
            <w:rFonts w:ascii="Museo Sans Cond 300" w:eastAsia="@SimSun-ExtB" w:hAnsi="Museo Sans Cond 300"/>
            <w:noProof/>
          </w:rPr>
          <w:t>1.6.</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általános szerződési feltételek tárgyi hatálya</w:t>
        </w:r>
        <w:r w:rsidR="003D1BEE">
          <w:rPr>
            <w:noProof/>
            <w:webHidden/>
          </w:rPr>
          <w:tab/>
        </w:r>
        <w:r w:rsidR="00C4702A">
          <w:rPr>
            <w:noProof/>
            <w:webHidden/>
          </w:rPr>
          <w:fldChar w:fldCharType="begin"/>
        </w:r>
        <w:r w:rsidR="003D1BEE">
          <w:rPr>
            <w:noProof/>
            <w:webHidden/>
          </w:rPr>
          <w:instrText xml:space="preserve"> PAGEREF _Toc486428195 \h </w:instrText>
        </w:r>
        <w:r w:rsidR="00C4702A">
          <w:rPr>
            <w:noProof/>
            <w:webHidden/>
          </w:rPr>
        </w:r>
        <w:r w:rsidR="00C4702A">
          <w:rPr>
            <w:noProof/>
            <w:webHidden/>
          </w:rPr>
          <w:fldChar w:fldCharType="separate"/>
        </w:r>
        <w:r w:rsidR="003D1BEE">
          <w:rPr>
            <w:noProof/>
            <w:webHidden/>
          </w:rPr>
          <w:t>7</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196" w:history="1">
        <w:r w:rsidR="003D1BEE" w:rsidRPr="006A3901">
          <w:rPr>
            <w:rStyle w:val="Hiperhivatkozs"/>
            <w:rFonts w:ascii="Museo Sans Cond 300" w:eastAsia="@SimSun-ExtB" w:hAnsi="Museo Sans Cond 300"/>
            <w:noProof/>
          </w:rPr>
          <w:t>1.7.</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ÁSZF-ben, az Egyedi előfizetői szerződésben és ahhoz kapcsolódó módosításban, nyilatkozatban hivatkozott jogszabályok rövidítése</w:t>
        </w:r>
        <w:r w:rsidR="003D1BEE">
          <w:rPr>
            <w:noProof/>
            <w:webHidden/>
          </w:rPr>
          <w:tab/>
        </w:r>
        <w:r w:rsidR="00C4702A">
          <w:rPr>
            <w:noProof/>
            <w:webHidden/>
          </w:rPr>
          <w:fldChar w:fldCharType="begin"/>
        </w:r>
        <w:r w:rsidR="003D1BEE">
          <w:rPr>
            <w:noProof/>
            <w:webHidden/>
          </w:rPr>
          <w:instrText xml:space="preserve"> PAGEREF _Toc486428196 \h </w:instrText>
        </w:r>
        <w:r w:rsidR="00C4702A">
          <w:rPr>
            <w:noProof/>
            <w:webHidden/>
          </w:rPr>
        </w:r>
        <w:r w:rsidR="00C4702A">
          <w:rPr>
            <w:noProof/>
            <w:webHidden/>
          </w:rPr>
          <w:fldChar w:fldCharType="separate"/>
        </w:r>
        <w:r w:rsidR="003D1BEE">
          <w:rPr>
            <w:noProof/>
            <w:webHidden/>
          </w:rPr>
          <w:t>7</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197" w:history="1">
        <w:r w:rsidR="003D1BEE" w:rsidRPr="006A3901">
          <w:rPr>
            <w:rStyle w:val="Hiperhivatkozs"/>
            <w:rFonts w:ascii="Museo Sans Cond 300" w:eastAsia="@SimSun-ExtB" w:hAnsi="Museo Sans Cond 300"/>
            <w:noProof/>
          </w:rPr>
          <w:t>1.8.</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ÁSZF-ben az Egyedi előfizetői szerződésben és ahhoz kapcsolódó módosításban, nyilatkozatban használt egyes fogalmak meghatározása</w:t>
        </w:r>
        <w:r w:rsidR="003D1BEE">
          <w:rPr>
            <w:noProof/>
            <w:webHidden/>
          </w:rPr>
          <w:tab/>
        </w:r>
        <w:r w:rsidR="00C4702A">
          <w:rPr>
            <w:noProof/>
            <w:webHidden/>
          </w:rPr>
          <w:fldChar w:fldCharType="begin"/>
        </w:r>
        <w:r w:rsidR="003D1BEE">
          <w:rPr>
            <w:noProof/>
            <w:webHidden/>
          </w:rPr>
          <w:instrText xml:space="preserve"> PAGEREF _Toc486428197 \h </w:instrText>
        </w:r>
        <w:r w:rsidR="00C4702A">
          <w:rPr>
            <w:noProof/>
            <w:webHidden/>
          </w:rPr>
        </w:r>
        <w:r w:rsidR="00C4702A">
          <w:rPr>
            <w:noProof/>
            <w:webHidden/>
          </w:rPr>
          <w:fldChar w:fldCharType="separate"/>
        </w:r>
        <w:r w:rsidR="003D1BEE">
          <w:rPr>
            <w:noProof/>
            <w:webHidden/>
          </w:rPr>
          <w:t>7</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198" w:history="1">
        <w:r w:rsidR="003D1BEE" w:rsidRPr="006A3901">
          <w:rPr>
            <w:rStyle w:val="Hiperhivatkozs"/>
            <w:rFonts w:ascii="Museo Sans Cond 500" w:eastAsia="@SimSun-ExtB" w:hAnsi="Museo Sans Cond 500"/>
            <w:noProof/>
          </w:rPr>
          <w:t>2.</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szerződés megkötése és feltételei</w:t>
        </w:r>
        <w:r w:rsidR="003D1BEE">
          <w:rPr>
            <w:noProof/>
            <w:webHidden/>
          </w:rPr>
          <w:tab/>
        </w:r>
        <w:r w:rsidR="00C4702A">
          <w:rPr>
            <w:noProof/>
            <w:webHidden/>
          </w:rPr>
          <w:fldChar w:fldCharType="begin"/>
        </w:r>
        <w:r w:rsidR="003D1BEE">
          <w:rPr>
            <w:noProof/>
            <w:webHidden/>
          </w:rPr>
          <w:instrText xml:space="preserve"> PAGEREF _Toc486428198 \h </w:instrText>
        </w:r>
        <w:r w:rsidR="00C4702A">
          <w:rPr>
            <w:noProof/>
            <w:webHidden/>
          </w:rPr>
        </w:r>
        <w:r w:rsidR="00C4702A">
          <w:rPr>
            <w:noProof/>
            <w:webHidden/>
          </w:rPr>
          <w:fldChar w:fldCharType="separate"/>
        </w:r>
        <w:r w:rsidR="003D1BEE">
          <w:rPr>
            <w:noProof/>
            <w:webHidden/>
          </w:rPr>
          <w:t>10</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199" w:history="1">
        <w:r w:rsidR="003D1BEE" w:rsidRPr="006A3901">
          <w:rPr>
            <w:rStyle w:val="Hiperhivatkozs"/>
            <w:rFonts w:ascii="Museo Sans Cond 300" w:eastAsia="@SimSun-ExtB" w:hAnsi="Museo Sans Cond 300"/>
            <w:noProof/>
          </w:rPr>
          <w:t>2.1.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szerződés megkötésére vonatkozó eljárás, az Előfizetői szerződés megkötésére irányuló ajánlat tartalmi elemei</w:t>
        </w:r>
        <w:r w:rsidR="003D1BEE">
          <w:rPr>
            <w:noProof/>
            <w:webHidden/>
          </w:rPr>
          <w:tab/>
        </w:r>
        <w:r w:rsidR="00C4702A">
          <w:rPr>
            <w:noProof/>
            <w:webHidden/>
          </w:rPr>
          <w:fldChar w:fldCharType="begin"/>
        </w:r>
        <w:r w:rsidR="003D1BEE">
          <w:rPr>
            <w:noProof/>
            <w:webHidden/>
          </w:rPr>
          <w:instrText xml:space="preserve"> PAGEREF _Toc486428199 \h </w:instrText>
        </w:r>
        <w:r w:rsidR="00C4702A">
          <w:rPr>
            <w:noProof/>
            <w:webHidden/>
          </w:rPr>
        </w:r>
        <w:r w:rsidR="00C4702A">
          <w:rPr>
            <w:noProof/>
            <w:webHidden/>
          </w:rPr>
          <w:fldChar w:fldCharType="separate"/>
        </w:r>
        <w:r w:rsidR="003D1BEE">
          <w:rPr>
            <w:noProof/>
            <w:webHidden/>
          </w:rPr>
          <w:t>10</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00" w:history="1">
        <w:r w:rsidR="003D1BEE" w:rsidRPr="006A3901">
          <w:rPr>
            <w:rStyle w:val="Hiperhivatkozs"/>
            <w:rFonts w:ascii="Museo Sans Cond 300" w:eastAsia="@SimSun-ExtB" w:hAnsi="Museo Sans Cond 300"/>
            <w:noProof/>
            <w:lang w:val="hu-HU"/>
          </w:rPr>
          <w:t>2.1.1.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megkötésére vonatkozó általános szabályok</w:t>
        </w:r>
        <w:r w:rsidR="003D1BEE">
          <w:rPr>
            <w:noProof/>
            <w:webHidden/>
          </w:rPr>
          <w:tab/>
        </w:r>
        <w:r w:rsidR="00C4702A">
          <w:rPr>
            <w:noProof/>
            <w:webHidden/>
          </w:rPr>
          <w:fldChar w:fldCharType="begin"/>
        </w:r>
        <w:r w:rsidR="003D1BEE">
          <w:rPr>
            <w:noProof/>
            <w:webHidden/>
          </w:rPr>
          <w:instrText xml:space="preserve"> PAGEREF _Toc486428200 \h </w:instrText>
        </w:r>
        <w:r w:rsidR="00C4702A">
          <w:rPr>
            <w:noProof/>
            <w:webHidden/>
          </w:rPr>
        </w:r>
        <w:r w:rsidR="00C4702A">
          <w:rPr>
            <w:noProof/>
            <w:webHidden/>
          </w:rPr>
          <w:fldChar w:fldCharType="separate"/>
        </w:r>
        <w:r w:rsidR="003D1BEE">
          <w:rPr>
            <w:noProof/>
            <w:webHidden/>
          </w:rPr>
          <w:t>10</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01" w:history="1">
        <w:r w:rsidR="003D1BEE" w:rsidRPr="006A3901">
          <w:rPr>
            <w:rStyle w:val="Hiperhivatkozs"/>
            <w:rFonts w:ascii="Museo Sans Cond 300" w:eastAsia="@SimSun-ExtB" w:hAnsi="Museo Sans Cond 300"/>
            <w:noProof/>
            <w:lang w:val="hu-HU"/>
          </w:rPr>
          <w:t>2.1.2.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létrejötte az Igény bejelentését követően</w:t>
        </w:r>
        <w:r w:rsidR="003D1BEE">
          <w:rPr>
            <w:noProof/>
            <w:webHidden/>
          </w:rPr>
          <w:tab/>
        </w:r>
        <w:r w:rsidR="00C4702A">
          <w:rPr>
            <w:noProof/>
            <w:webHidden/>
          </w:rPr>
          <w:fldChar w:fldCharType="begin"/>
        </w:r>
        <w:r w:rsidR="003D1BEE">
          <w:rPr>
            <w:noProof/>
            <w:webHidden/>
          </w:rPr>
          <w:instrText xml:space="preserve"> PAGEREF _Toc486428201 \h </w:instrText>
        </w:r>
        <w:r w:rsidR="00C4702A">
          <w:rPr>
            <w:noProof/>
            <w:webHidden/>
          </w:rPr>
        </w:r>
        <w:r w:rsidR="00C4702A">
          <w:rPr>
            <w:noProof/>
            <w:webHidden/>
          </w:rPr>
          <w:fldChar w:fldCharType="separate"/>
        </w:r>
        <w:r w:rsidR="003D1BEE">
          <w:rPr>
            <w:noProof/>
            <w:webHidden/>
          </w:rPr>
          <w:t>10</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02" w:history="1">
        <w:r w:rsidR="003D1BEE" w:rsidRPr="006A3901">
          <w:rPr>
            <w:rStyle w:val="Hiperhivatkozs"/>
            <w:rFonts w:ascii="Museo Sans Cond 300" w:eastAsia="@SimSun-ExtB" w:hAnsi="Museo Sans Cond 300"/>
            <w:noProof/>
            <w:lang w:val="hu-HU"/>
          </w:rPr>
          <w:t>2.1.3.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bejelentett adatok valódiságának ellenőrzése</w:t>
        </w:r>
        <w:r w:rsidR="003D1BEE">
          <w:rPr>
            <w:noProof/>
            <w:webHidden/>
          </w:rPr>
          <w:tab/>
        </w:r>
        <w:r w:rsidR="00C4702A">
          <w:rPr>
            <w:noProof/>
            <w:webHidden/>
          </w:rPr>
          <w:fldChar w:fldCharType="begin"/>
        </w:r>
        <w:r w:rsidR="003D1BEE">
          <w:rPr>
            <w:noProof/>
            <w:webHidden/>
          </w:rPr>
          <w:instrText xml:space="preserve"> PAGEREF _Toc486428202 \h </w:instrText>
        </w:r>
        <w:r w:rsidR="00C4702A">
          <w:rPr>
            <w:noProof/>
            <w:webHidden/>
          </w:rPr>
        </w:r>
        <w:r w:rsidR="00C4702A">
          <w:rPr>
            <w:noProof/>
            <w:webHidden/>
          </w:rPr>
          <w:fldChar w:fldCharType="separate"/>
        </w:r>
        <w:r w:rsidR="003D1BEE">
          <w:rPr>
            <w:noProof/>
            <w:webHidden/>
          </w:rPr>
          <w:t>11</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03" w:history="1">
        <w:r w:rsidR="003D1BEE" w:rsidRPr="006A3901">
          <w:rPr>
            <w:rStyle w:val="Hiperhivatkozs"/>
            <w:rFonts w:ascii="Museo Sans Cond 300" w:eastAsia="@SimSun-ExtB" w:hAnsi="Museo Sans Cond 300"/>
            <w:noProof/>
            <w:lang w:val="hu-HU"/>
          </w:rPr>
          <w:t>2.1.4.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Fizetőképesség vizsgálata és vagyoni biztosíték</w:t>
        </w:r>
        <w:r w:rsidR="003D1BEE">
          <w:rPr>
            <w:noProof/>
            <w:webHidden/>
          </w:rPr>
          <w:tab/>
        </w:r>
        <w:r w:rsidR="00C4702A">
          <w:rPr>
            <w:noProof/>
            <w:webHidden/>
          </w:rPr>
          <w:fldChar w:fldCharType="begin"/>
        </w:r>
        <w:r w:rsidR="003D1BEE">
          <w:rPr>
            <w:noProof/>
            <w:webHidden/>
          </w:rPr>
          <w:instrText xml:space="preserve"> PAGEREF _Toc486428203 \h </w:instrText>
        </w:r>
        <w:r w:rsidR="00C4702A">
          <w:rPr>
            <w:noProof/>
            <w:webHidden/>
          </w:rPr>
        </w:r>
        <w:r w:rsidR="00C4702A">
          <w:rPr>
            <w:noProof/>
            <w:webHidden/>
          </w:rPr>
          <w:fldChar w:fldCharType="separate"/>
        </w:r>
        <w:r w:rsidR="003D1BEE">
          <w:rPr>
            <w:noProof/>
            <w:webHidden/>
          </w:rPr>
          <w:t>11</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04" w:history="1">
        <w:r w:rsidR="003D1BEE" w:rsidRPr="006A3901">
          <w:rPr>
            <w:rStyle w:val="Hiperhivatkozs"/>
            <w:rFonts w:ascii="Museo Sans Cond 300" w:eastAsia="@SimSun-ExtB" w:hAnsi="Museo Sans Cond 300"/>
            <w:noProof/>
            <w:lang w:val="hu-HU"/>
          </w:rPr>
          <w:t>2.1.5.</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Műszaki előminősítés</w:t>
        </w:r>
        <w:r w:rsidR="003D1BEE">
          <w:rPr>
            <w:noProof/>
            <w:webHidden/>
          </w:rPr>
          <w:tab/>
        </w:r>
        <w:r w:rsidR="00C4702A">
          <w:rPr>
            <w:noProof/>
            <w:webHidden/>
          </w:rPr>
          <w:fldChar w:fldCharType="begin"/>
        </w:r>
        <w:r w:rsidR="003D1BEE">
          <w:rPr>
            <w:noProof/>
            <w:webHidden/>
          </w:rPr>
          <w:instrText xml:space="preserve"> PAGEREF _Toc486428204 \h </w:instrText>
        </w:r>
        <w:r w:rsidR="00C4702A">
          <w:rPr>
            <w:noProof/>
            <w:webHidden/>
          </w:rPr>
        </w:r>
        <w:r w:rsidR="00C4702A">
          <w:rPr>
            <w:noProof/>
            <w:webHidden/>
          </w:rPr>
          <w:fldChar w:fldCharType="separate"/>
        </w:r>
        <w:r w:rsidR="003D1BEE">
          <w:rPr>
            <w:noProof/>
            <w:webHidden/>
          </w:rPr>
          <w:t>12</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05" w:history="1">
        <w:r w:rsidR="003D1BEE" w:rsidRPr="006A3901">
          <w:rPr>
            <w:rStyle w:val="Hiperhivatkozs"/>
            <w:rFonts w:ascii="Museo Sans Cond 300" w:eastAsia="@SimSun-ExtB" w:hAnsi="Museo Sans Cond 300"/>
            <w:noProof/>
            <w:lang w:val="hu-HU"/>
          </w:rPr>
          <w:t>2.1.6.</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megkötésének módja és az Előfizetői szerződés létrejöttének időpontja</w:t>
        </w:r>
        <w:r w:rsidR="003D1BEE">
          <w:rPr>
            <w:noProof/>
            <w:webHidden/>
          </w:rPr>
          <w:tab/>
        </w:r>
        <w:r w:rsidR="00C4702A">
          <w:rPr>
            <w:noProof/>
            <w:webHidden/>
          </w:rPr>
          <w:fldChar w:fldCharType="begin"/>
        </w:r>
        <w:r w:rsidR="003D1BEE">
          <w:rPr>
            <w:noProof/>
            <w:webHidden/>
          </w:rPr>
          <w:instrText xml:space="preserve"> PAGEREF _Toc486428205 \h </w:instrText>
        </w:r>
        <w:r w:rsidR="00C4702A">
          <w:rPr>
            <w:noProof/>
            <w:webHidden/>
          </w:rPr>
        </w:r>
        <w:r w:rsidR="00C4702A">
          <w:rPr>
            <w:noProof/>
            <w:webHidden/>
          </w:rPr>
          <w:fldChar w:fldCharType="separate"/>
        </w:r>
        <w:r w:rsidR="003D1BEE">
          <w:rPr>
            <w:noProof/>
            <w:webHidden/>
          </w:rPr>
          <w:t>12</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06" w:history="1">
        <w:r w:rsidR="003D1BEE" w:rsidRPr="006A3901">
          <w:rPr>
            <w:rStyle w:val="Hiperhivatkozs"/>
            <w:rFonts w:ascii="Museo Sans Cond 300" w:eastAsia="@SimSun-ExtB" w:hAnsi="Museo Sans Cond 300"/>
            <w:noProof/>
            <w:lang w:val="hu-HU"/>
          </w:rPr>
          <w:t>2.1.7.</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szerződéskötés és -módosítás megtagadása</w:t>
        </w:r>
        <w:r w:rsidR="003D1BEE">
          <w:rPr>
            <w:noProof/>
            <w:webHidden/>
          </w:rPr>
          <w:tab/>
        </w:r>
        <w:r w:rsidR="00C4702A">
          <w:rPr>
            <w:noProof/>
            <w:webHidden/>
          </w:rPr>
          <w:fldChar w:fldCharType="begin"/>
        </w:r>
        <w:r w:rsidR="003D1BEE">
          <w:rPr>
            <w:noProof/>
            <w:webHidden/>
          </w:rPr>
          <w:instrText xml:space="preserve"> PAGEREF _Toc486428206 \h </w:instrText>
        </w:r>
        <w:r w:rsidR="00C4702A">
          <w:rPr>
            <w:noProof/>
            <w:webHidden/>
          </w:rPr>
        </w:r>
        <w:r w:rsidR="00C4702A">
          <w:rPr>
            <w:noProof/>
            <w:webHidden/>
          </w:rPr>
          <w:fldChar w:fldCharType="separate"/>
        </w:r>
        <w:r w:rsidR="003D1BEE">
          <w:rPr>
            <w:noProof/>
            <w:webHidden/>
          </w:rPr>
          <w:t>13</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07" w:history="1">
        <w:r w:rsidR="003D1BEE" w:rsidRPr="006A3901">
          <w:rPr>
            <w:rStyle w:val="Hiperhivatkozs"/>
            <w:rFonts w:ascii="Museo Sans Cond 300" w:eastAsia="@SimSun-ExtB" w:hAnsi="Museo Sans Cond 300"/>
            <w:noProof/>
          </w:rPr>
          <w:t>2.2.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szerződés megkötéséhez szükséges adatok listája</w:t>
        </w:r>
        <w:r w:rsidR="003D1BEE">
          <w:rPr>
            <w:noProof/>
            <w:webHidden/>
          </w:rPr>
          <w:tab/>
        </w:r>
        <w:r w:rsidR="00C4702A">
          <w:rPr>
            <w:noProof/>
            <w:webHidden/>
          </w:rPr>
          <w:fldChar w:fldCharType="begin"/>
        </w:r>
        <w:r w:rsidR="003D1BEE">
          <w:rPr>
            <w:noProof/>
            <w:webHidden/>
          </w:rPr>
          <w:instrText xml:space="preserve"> PAGEREF _Toc486428207 \h </w:instrText>
        </w:r>
        <w:r w:rsidR="00C4702A">
          <w:rPr>
            <w:noProof/>
            <w:webHidden/>
          </w:rPr>
        </w:r>
        <w:r w:rsidR="00C4702A">
          <w:rPr>
            <w:noProof/>
            <w:webHidden/>
          </w:rPr>
          <w:fldChar w:fldCharType="separate"/>
        </w:r>
        <w:r w:rsidR="003D1BEE">
          <w:rPr>
            <w:noProof/>
            <w:webHidden/>
          </w:rPr>
          <w:t>13</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08" w:history="1">
        <w:r w:rsidR="003D1BEE" w:rsidRPr="006A3901">
          <w:rPr>
            <w:rStyle w:val="Hiperhivatkozs"/>
            <w:rFonts w:ascii="Museo Sans Cond 300" w:eastAsia="@SimSun-ExtB" w:hAnsi="Museo Sans Cond 300"/>
            <w:noProof/>
            <w:lang w:val="hu-HU"/>
          </w:rPr>
          <w:t>2.2.1.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Személyes adatok</w:t>
        </w:r>
        <w:r w:rsidR="003D1BEE">
          <w:rPr>
            <w:noProof/>
            <w:webHidden/>
          </w:rPr>
          <w:tab/>
        </w:r>
        <w:r w:rsidR="00C4702A">
          <w:rPr>
            <w:noProof/>
            <w:webHidden/>
          </w:rPr>
          <w:fldChar w:fldCharType="begin"/>
        </w:r>
        <w:r w:rsidR="003D1BEE">
          <w:rPr>
            <w:noProof/>
            <w:webHidden/>
          </w:rPr>
          <w:instrText xml:space="preserve"> PAGEREF _Toc486428208 \h </w:instrText>
        </w:r>
        <w:r w:rsidR="00C4702A">
          <w:rPr>
            <w:noProof/>
            <w:webHidden/>
          </w:rPr>
        </w:r>
        <w:r w:rsidR="00C4702A">
          <w:rPr>
            <w:noProof/>
            <w:webHidden/>
          </w:rPr>
          <w:fldChar w:fldCharType="separate"/>
        </w:r>
        <w:r w:rsidR="003D1BEE">
          <w:rPr>
            <w:noProof/>
            <w:webHidden/>
          </w:rPr>
          <w:t>13</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09" w:history="1">
        <w:r w:rsidR="003D1BEE" w:rsidRPr="006A3901">
          <w:rPr>
            <w:rStyle w:val="Hiperhivatkozs"/>
            <w:rFonts w:ascii="Museo Sans Cond 300" w:eastAsia="@SimSun-ExtB" w:hAnsi="Museo Sans Cond 300"/>
            <w:noProof/>
            <w:lang w:val="hu-HU"/>
          </w:rPr>
          <w:t>2.2.2.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Előfizetői hozzáférési pontra vonatkozó adatok</w:t>
        </w:r>
        <w:r w:rsidR="003D1BEE">
          <w:rPr>
            <w:noProof/>
            <w:webHidden/>
          </w:rPr>
          <w:tab/>
        </w:r>
        <w:r w:rsidR="00C4702A">
          <w:rPr>
            <w:noProof/>
            <w:webHidden/>
          </w:rPr>
          <w:fldChar w:fldCharType="begin"/>
        </w:r>
        <w:r w:rsidR="003D1BEE">
          <w:rPr>
            <w:noProof/>
            <w:webHidden/>
          </w:rPr>
          <w:instrText xml:space="preserve"> PAGEREF _Toc486428209 \h </w:instrText>
        </w:r>
        <w:r w:rsidR="00C4702A">
          <w:rPr>
            <w:noProof/>
            <w:webHidden/>
          </w:rPr>
        </w:r>
        <w:r w:rsidR="00C4702A">
          <w:rPr>
            <w:noProof/>
            <w:webHidden/>
          </w:rPr>
          <w:fldChar w:fldCharType="separate"/>
        </w:r>
        <w:r w:rsidR="003D1BEE">
          <w:rPr>
            <w:noProof/>
            <w:webHidden/>
          </w:rPr>
          <w:t>13</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10" w:history="1">
        <w:r w:rsidR="003D1BEE" w:rsidRPr="006A3901">
          <w:rPr>
            <w:rStyle w:val="Hiperhivatkozs"/>
            <w:rFonts w:ascii="Museo Sans Cond 300" w:eastAsia="@SimSun-ExtB" w:hAnsi="Museo Sans Cond 300"/>
            <w:noProof/>
            <w:lang w:val="hu-HU"/>
          </w:rPr>
          <w:t>2.2.3.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Előfizetői szolgáltatásra, számlázásra vonatkozó adatok</w:t>
        </w:r>
        <w:r w:rsidR="003D1BEE">
          <w:rPr>
            <w:noProof/>
            <w:webHidden/>
          </w:rPr>
          <w:tab/>
        </w:r>
        <w:r w:rsidR="00C4702A">
          <w:rPr>
            <w:noProof/>
            <w:webHidden/>
          </w:rPr>
          <w:fldChar w:fldCharType="begin"/>
        </w:r>
        <w:r w:rsidR="003D1BEE">
          <w:rPr>
            <w:noProof/>
            <w:webHidden/>
          </w:rPr>
          <w:instrText xml:space="preserve"> PAGEREF _Toc486428210 \h </w:instrText>
        </w:r>
        <w:r w:rsidR="00C4702A">
          <w:rPr>
            <w:noProof/>
            <w:webHidden/>
          </w:rPr>
        </w:r>
        <w:r w:rsidR="00C4702A">
          <w:rPr>
            <w:noProof/>
            <w:webHidden/>
          </w:rPr>
          <w:fldChar w:fldCharType="separate"/>
        </w:r>
        <w:r w:rsidR="003D1BEE">
          <w:rPr>
            <w:noProof/>
            <w:webHidden/>
          </w:rPr>
          <w:t>14</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11" w:history="1">
        <w:r w:rsidR="003D1BEE" w:rsidRPr="006A3901">
          <w:rPr>
            <w:rStyle w:val="Hiperhivatkozs"/>
            <w:rFonts w:ascii="Museo Sans Cond 300" w:eastAsia="@SimSun-ExtB" w:hAnsi="Museo Sans Cond 300"/>
            <w:noProof/>
            <w:lang w:val="hu-HU"/>
          </w:rPr>
          <w:t>2.2.4.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Nyilatkozatok</w:t>
        </w:r>
        <w:r w:rsidR="003D1BEE">
          <w:rPr>
            <w:noProof/>
            <w:webHidden/>
          </w:rPr>
          <w:tab/>
        </w:r>
        <w:r w:rsidR="00C4702A">
          <w:rPr>
            <w:noProof/>
            <w:webHidden/>
          </w:rPr>
          <w:fldChar w:fldCharType="begin"/>
        </w:r>
        <w:r w:rsidR="003D1BEE">
          <w:rPr>
            <w:noProof/>
            <w:webHidden/>
          </w:rPr>
          <w:instrText xml:space="preserve"> PAGEREF _Toc486428211 \h </w:instrText>
        </w:r>
        <w:r w:rsidR="00C4702A">
          <w:rPr>
            <w:noProof/>
            <w:webHidden/>
          </w:rPr>
        </w:r>
        <w:r w:rsidR="00C4702A">
          <w:rPr>
            <w:noProof/>
            <w:webHidden/>
          </w:rPr>
          <w:fldChar w:fldCharType="separate"/>
        </w:r>
        <w:r w:rsidR="003D1BEE">
          <w:rPr>
            <w:noProof/>
            <w:webHidden/>
          </w:rPr>
          <w:t>14</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12" w:history="1">
        <w:r w:rsidR="003D1BEE" w:rsidRPr="006A3901">
          <w:rPr>
            <w:rStyle w:val="Hiperhivatkozs"/>
            <w:rFonts w:ascii="Museo Sans Cond 300" w:eastAsia="@SimSun-ExtB" w:hAnsi="Museo Sans Cond 300"/>
            <w:noProof/>
          </w:rPr>
          <w:t>2.3.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szolgáltatások igénybevételének módja és feltételei, a szolgáltatás igénybevételének esetleges időbeli, személyi, tárgyi és egyéb korlátai</w:t>
        </w:r>
        <w:r w:rsidR="003D1BEE">
          <w:rPr>
            <w:noProof/>
            <w:webHidden/>
          </w:rPr>
          <w:tab/>
        </w:r>
        <w:r w:rsidR="00C4702A">
          <w:rPr>
            <w:noProof/>
            <w:webHidden/>
          </w:rPr>
          <w:fldChar w:fldCharType="begin"/>
        </w:r>
        <w:r w:rsidR="003D1BEE">
          <w:rPr>
            <w:noProof/>
            <w:webHidden/>
          </w:rPr>
          <w:instrText xml:space="preserve"> PAGEREF _Toc486428212 \h </w:instrText>
        </w:r>
        <w:r w:rsidR="00C4702A">
          <w:rPr>
            <w:noProof/>
            <w:webHidden/>
          </w:rPr>
        </w:r>
        <w:r w:rsidR="00C4702A">
          <w:rPr>
            <w:noProof/>
            <w:webHidden/>
          </w:rPr>
          <w:fldChar w:fldCharType="separate"/>
        </w:r>
        <w:r w:rsidR="003D1BEE">
          <w:rPr>
            <w:noProof/>
            <w:webHidden/>
          </w:rPr>
          <w:t>14</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13" w:history="1">
        <w:r w:rsidR="003D1BEE" w:rsidRPr="006A3901">
          <w:rPr>
            <w:rStyle w:val="Hiperhivatkozs"/>
            <w:rFonts w:ascii="Museo Sans Cond 300" w:eastAsia="@SimSun-ExtB" w:hAnsi="Museo Sans Cond 300"/>
            <w:noProof/>
          </w:rPr>
          <w:t>2.4.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hozzáférési pont létesítésére, vagy hálózati végponthoz, hálózathoz történő csatlakozására és a szolgáltatás megkezdésére vállalt határidő</w:t>
        </w:r>
        <w:r w:rsidR="003D1BEE">
          <w:rPr>
            <w:noProof/>
            <w:webHidden/>
          </w:rPr>
          <w:tab/>
        </w:r>
        <w:r w:rsidR="00C4702A">
          <w:rPr>
            <w:noProof/>
            <w:webHidden/>
          </w:rPr>
          <w:fldChar w:fldCharType="begin"/>
        </w:r>
        <w:r w:rsidR="003D1BEE">
          <w:rPr>
            <w:noProof/>
            <w:webHidden/>
          </w:rPr>
          <w:instrText xml:space="preserve"> PAGEREF _Toc486428213 \h </w:instrText>
        </w:r>
        <w:r w:rsidR="00C4702A">
          <w:rPr>
            <w:noProof/>
            <w:webHidden/>
          </w:rPr>
        </w:r>
        <w:r w:rsidR="00C4702A">
          <w:rPr>
            <w:noProof/>
            <w:webHidden/>
          </w:rPr>
          <w:fldChar w:fldCharType="separate"/>
        </w:r>
        <w:r w:rsidR="003D1BEE">
          <w:rPr>
            <w:noProof/>
            <w:webHidden/>
          </w:rPr>
          <w:t>15</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14" w:history="1">
        <w:r w:rsidR="003D1BEE" w:rsidRPr="006A3901">
          <w:rPr>
            <w:rStyle w:val="Hiperhivatkozs"/>
            <w:rFonts w:ascii="Museo Sans Cond 300" w:eastAsia="@SimSun-ExtB" w:hAnsi="Museo Sans Cond 300"/>
            <w:noProof/>
            <w:lang w:val="hu-HU"/>
          </w:rPr>
          <w:t>2.4.1.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hozzáférési pont létesítésének és az Előfizetői szolgáltatás megkezdésének határideje</w:t>
        </w:r>
        <w:r w:rsidR="003D1BEE">
          <w:rPr>
            <w:noProof/>
            <w:webHidden/>
          </w:rPr>
          <w:tab/>
        </w:r>
        <w:r w:rsidR="00C4702A">
          <w:rPr>
            <w:noProof/>
            <w:webHidden/>
          </w:rPr>
          <w:fldChar w:fldCharType="begin"/>
        </w:r>
        <w:r w:rsidR="003D1BEE">
          <w:rPr>
            <w:noProof/>
            <w:webHidden/>
          </w:rPr>
          <w:instrText xml:space="preserve"> PAGEREF _Toc486428214 \h </w:instrText>
        </w:r>
        <w:r w:rsidR="00C4702A">
          <w:rPr>
            <w:noProof/>
            <w:webHidden/>
          </w:rPr>
        </w:r>
        <w:r w:rsidR="00C4702A">
          <w:rPr>
            <w:noProof/>
            <w:webHidden/>
          </w:rPr>
          <w:fldChar w:fldCharType="separate"/>
        </w:r>
        <w:r w:rsidR="003D1BEE">
          <w:rPr>
            <w:noProof/>
            <w:webHidden/>
          </w:rPr>
          <w:t>15</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15" w:history="1">
        <w:r w:rsidR="003D1BEE" w:rsidRPr="006A3901">
          <w:rPr>
            <w:rStyle w:val="Hiperhivatkozs"/>
            <w:rFonts w:ascii="Museo Sans Cond 300" w:eastAsia="@SimSun-ExtB" w:hAnsi="Museo Sans Cond 300"/>
            <w:noProof/>
            <w:lang w:val="hu-HU"/>
          </w:rPr>
          <w:t>2.4.2.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hozzáférési pont kialakítása</w:t>
        </w:r>
        <w:r w:rsidR="003D1BEE">
          <w:rPr>
            <w:noProof/>
            <w:webHidden/>
          </w:rPr>
          <w:tab/>
        </w:r>
        <w:r w:rsidR="00C4702A">
          <w:rPr>
            <w:noProof/>
            <w:webHidden/>
          </w:rPr>
          <w:fldChar w:fldCharType="begin"/>
        </w:r>
        <w:r w:rsidR="003D1BEE">
          <w:rPr>
            <w:noProof/>
            <w:webHidden/>
          </w:rPr>
          <w:instrText xml:space="preserve"> PAGEREF _Toc486428215 \h </w:instrText>
        </w:r>
        <w:r w:rsidR="00C4702A">
          <w:rPr>
            <w:noProof/>
            <w:webHidden/>
          </w:rPr>
        </w:r>
        <w:r w:rsidR="00C4702A">
          <w:rPr>
            <w:noProof/>
            <w:webHidden/>
          </w:rPr>
          <w:fldChar w:fldCharType="separate"/>
        </w:r>
        <w:r w:rsidR="003D1BEE">
          <w:rPr>
            <w:noProof/>
            <w:webHidden/>
          </w:rPr>
          <w:t>15</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16" w:history="1">
        <w:r w:rsidR="003D1BEE" w:rsidRPr="006A3901">
          <w:rPr>
            <w:rStyle w:val="Hiperhivatkozs"/>
            <w:rFonts w:ascii="Museo Sans Cond 300" w:eastAsia="@SimSun-ExtB" w:hAnsi="Museo Sans Cond 300"/>
            <w:noProof/>
            <w:lang w:val="hu-HU"/>
          </w:rPr>
          <w:t>2.4.3.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hozzáférési pont kialakításához, a vezetékek, berendezések elhelyezéséhez kapcsolódó előírások</w:t>
        </w:r>
        <w:r w:rsidR="003D1BEE">
          <w:rPr>
            <w:noProof/>
            <w:webHidden/>
          </w:rPr>
          <w:tab/>
        </w:r>
        <w:r w:rsidR="00C4702A">
          <w:rPr>
            <w:noProof/>
            <w:webHidden/>
          </w:rPr>
          <w:fldChar w:fldCharType="begin"/>
        </w:r>
        <w:r w:rsidR="003D1BEE">
          <w:rPr>
            <w:noProof/>
            <w:webHidden/>
          </w:rPr>
          <w:instrText xml:space="preserve"> PAGEREF _Toc486428216 \h </w:instrText>
        </w:r>
        <w:r w:rsidR="00C4702A">
          <w:rPr>
            <w:noProof/>
            <w:webHidden/>
          </w:rPr>
        </w:r>
        <w:r w:rsidR="00C4702A">
          <w:rPr>
            <w:noProof/>
            <w:webHidden/>
          </w:rPr>
          <w:fldChar w:fldCharType="separate"/>
        </w:r>
        <w:r w:rsidR="003D1BEE">
          <w:rPr>
            <w:noProof/>
            <w:webHidden/>
          </w:rPr>
          <w:t>15</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17" w:history="1">
        <w:r w:rsidR="003D1BEE" w:rsidRPr="006A3901">
          <w:rPr>
            <w:rStyle w:val="Hiperhivatkozs"/>
            <w:rFonts w:ascii="Museo Sans Cond 300" w:eastAsia="@SimSun-ExtB" w:hAnsi="Museo Sans Cond 300"/>
            <w:noProof/>
            <w:lang w:val="hu-HU"/>
          </w:rPr>
          <w:t>2.4.4.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Kiegészítő létesítés</w:t>
        </w:r>
        <w:r w:rsidR="003D1BEE">
          <w:rPr>
            <w:noProof/>
            <w:webHidden/>
          </w:rPr>
          <w:tab/>
        </w:r>
        <w:r w:rsidR="00C4702A">
          <w:rPr>
            <w:noProof/>
            <w:webHidden/>
          </w:rPr>
          <w:fldChar w:fldCharType="begin"/>
        </w:r>
        <w:r w:rsidR="003D1BEE">
          <w:rPr>
            <w:noProof/>
            <w:webHidden/>
          </w:rPr>
          <w:instrText xml:space="preserve"> PAGEREF _Toc486428217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18" w:history="1">
        <w:r w:rsidR="003D1BEE" w:rsidRPr="006A3901">
          <w:rPr>
            <w:rStyle w:val="Hiperhivatkozs"/>
            <w:rFonts w:ascii="Museo Sans Cond 300" w:eastAsia="@SimSun-ExtB" w:hAnsi="Museo Sans Cond 300"/>
            <w:noProof/>
            <w:lang w:val="hu-HU"/>
          </w:rPr>
          <w:t>2.4.5.</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Közreműködő</w:t>
        </w:r>
        <w:r w:rsidR="003D1BEE">
          <w:rPr>
            <w:noProof/>
            <w:webHidden/>
          </w:rPr>
          <w:tab/>
        </w:r>
        <w:r w:rsidR="00C4702A">
          <w:rPr>
            <w:noProof/>
            <w:webHidden/>
          </w:rPr>
          <w:fldChar w:fldCharType="begin"/>
        </w:r>
        <w:r w:rsidR="003D1BEE">
          <w:rPr>
            <w:noProof/>
            <w:webHidden/>
          </w:rPr>
          <w:instrText xml:space="preserve"> PAGEREF _Toc486428218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19" w:history="1">
        <w:r w:rsidR="003D1BEE" w:rsidRPr="006A3901">
          <w:rPr>
            <w:rStyle w:val="Hiperhivatkozs"/>
            <w:rFonts w:ascii="Museo Sans Cond 500" w:eastAsia="@SimSun-ExtB" w:hAnsi="Museo Sans Cond 500"/>
            <w:noProof/>
          </w:rPr>
          <w:t>3.</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w:t>
        </w:r>
        <w:bookmarkStart w:id="3" w:name="_GoBack"/>
        <w:bookmarkEnd w:id="3"/>
        <w:r w:rsidR="003D1BEE" w:rsidRPr="006A3901">
          <w:rPr>
            <w:rStyle w:val="Hiperhivatkozs"/>
            <w:rFonts w:ascii="Museo Sans Cond 500" w:eastAsia="@SimSun-ExtB" w:hAnsi="Museo Sans Cond 500"/>
            <w:noProof/>
          </w:rPr>
          <w:t>olgáltatás tartalma</w:t>
        </w:r>
        <w:r w:rsidR="003D1BEE">
          <w:rPr>
            <w:noProof/>
            <w:webHidden/>
          </w:rPr>
          <w:tab/>
        </w:r>
        <w:r w:rsidR="00C4702A">
          <w:rPr>
            <w:noProof/>
            <w:webHidden/>
          </w:rPr>
          <w:fldChar w:fldCharType="begin"/>
        </w:r>
        <w:r w:rsidR="003D1BEE">
          <w:rPr>
            <w:noProof/>
            <w:webHidden/>
          </w:rPr>
          <w:instrText xml:space="preserve"> PAGEREF _Toc486428219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20" w:history="1">
        <w:r w:rsidR="003D1BEE" w:rsidRPr="006A3901">
          <w:rPr>
            <w:rStyle w:val="Hiperhivatkozs"/>
            <w:rFonts w:ascii="Museo Sans Cond 300" w:eastAsia="@SimSun-ExtB" w:hAnsi="Museo Sans Cond 300"/>
            <w:noProof/>
          </w:rPr>
          <w:t>3.1.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Szolgáltató által nyújtott Előfizetői szolgáltatás leírása</w:t>
        </w:r>
        <w:r w:rsidR="003D1BEE">
          <w:rPr>
            <w:noProof/>
            <w:webHidden/>
          </w:rPr>
          <w:tab/>
        </w:r>
        <w:r w:rsidR="00C4702A">
          <w:rPr>
            <w:noProof/>
            <w:webHidden/>
          </w:rPr>
          <w:fldChar w:fldCharType="begin"/>
        </w:r>
        <w:r w:rsidR="003D1BEE">
          <w:rPr>
            <w:noProof/>
            <w:webHidden/>
          </w:rPr>
          <w:instrText xml:space="preserve"> PAGEREF _Toc486428220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21" w:history="1">
        <w:r w:rsidR="003D1BEE" w:rsidRPr="006A3901">
          <w:rPr>
            <w:rStyle w:val="Hiperhivatkozs"/>
            <w:rFonts w:ascii="Museo Sans Cond 300" w:eastAsia="@SimSun-ExtB" w:hAnsi="Museo Sans Cond 300"/>
            <w:noProof/>
          </w:rPr>
          <w:t>3.2.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szolgáltatás igénybevehetőségének földrajzi területe</w:t>
        </w:r>
        <w:r w:rsidR="003D1BEE">
          <w:rPr>
            <w:noProof/>
            <w:webHidden/>
          </w:rPr>
          <w:tab/>
        </w:r>
        <w:r w:rsidR="00C4702A">
          <w:rPr>
            <w:noProof/>
            <w:webHidden/>
          </w:rPr>
          <w:fldChar w:fldCharType="begin"/>
        </w:r>
        <w:r w:rsidR="003D1BEE">
          <w:rPr>
            <w:noProof/>
            <w:webHidden/>
          </w:rPr>
          <w:instrText xml:space="preserve"> PAGEREF _Toc486428221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22" w:history="1">
        <w:r w:rsidR="003D1BEE" w:rsidRPr="006A3901">
          <w:rPr>
            <w:rStyle w:val="Hiperhivatkozs"/>
            <w:rFonts w:ascii="Museo Sans Cond 300" w:eastAsia="@SimSun-ExtB" w:hAnsi="Museo Sans Cond 300"/>
            <w:noProof/>
          </w:rPr>
          <w:t>3.3.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segélyhívó szolgáltatásokhoz való hozzáférésre, a segélyhívó szolgáltatások használatára, valamint a hívó helyére vonatkozó információhoz való hozzáférésre és az információk felhasználására vonatkozó leírás</w:t>
        </w:r>
        <w:r w:rsidR="003D1BEE">
          <w:rPr>
            <w:noProof/>
            <w:webHidden/>
          </w:rPr>
          <w:tab/>
        </w:r>
        <w:r w:rsidR="00C4702A">
          <w:rPr>
            <w:noProof/>
            <w:webHidden/>
          </w:rPr>
          <w:fldChar w:fldCharType="begin"/>
        </w:r>
        <w:r w:rsidR="003D1BEE">
          <w:rPr>
            <w:noProof/>
            <w:webHidden/>
          </w:rPr>
          <w:instrText xml:space="preserve"> PAGEREF _Toc486428222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23" w:history="1">
        <w:r w:rsidR="003D1BEE" w:rsidRPr="006A3901">
          <w:rPr>
            <w:rStyle w:val="Hiperhivatkozs"/>
            <w:rFonts w:ascii="Museo Sans Cond 300" w:eastAsia="@SimSun-ExtB" w:hAnsi="Museo Sans Cond 300"/>
            <w:noProof/>
          </w:rPr>
          <w:t>3.4.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Tájékoztatás arról, hogy a szolgáltatás egyetemes szolgáltatás-e</w:t>
        </w:r>
        <w:r w:rsidR="003D1BEE">
          <w:rPr>
            <w:noProof/>
            <w:webHidden/>
          </w:rPr>
          <w:tab/>
        </w:r>
        <w:r w:rsidR="00C4702A">
          <w:rPr>
            <w:noProof/>
            <w:webHidden/>
          </w:rPr>
          <w:fldChar w:fldCharType="begin"/>
        </w:r>
        <w:r w:rsidR="003D1BEE">
          <w:rPr>
            <w:noProof/>
            <w:webHidden/>
          </w:rPr>
          <w:instrText xml:space="preserve"> PAGEREF _Toc486428223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24" w:history="1">
        <w:r w:rsidR="003D1BEE" w:rsidRPr="006A3901">
          <w:rPr>
            <w:rStyle w:val="Hiperhivatkozs"/>
            <w:rFonts w:ascii="Museo Sans Cond 300" w:eastAsia="@SimSun-ExtB" w:hAnsi="Museo Sans Cond 300"/>
            <w:noProof/>
          </w:rPr>
          <w:t>3.5.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Szolgáltató felelősségi határát jelentő Előfizetői hozzáférési pont helye</w:t>
        </w:r>
        <w:r w:rsidR="003D1BEE">
          <w:rPr>
            <w:noProof/>
            <w:webHidden/>
          </w:rPr>
          <w:tab/>
        </w:r>
        <w:r w:rsidR="00C4702A">
          <w:rPr>
            <w:noProof/>
            <w:webHidden/>
          </w:rPr>
          <w:fldChar w:fldCharType="begin"/>
        </w:r>
        <w:r w:rsidR="003D1BEE">
          <w:rPr>
            <w:noProof/>
            <w:webHidden/>
          </w:rPr>
          <w:instrText xml:space="preserve"> PAGEREF _Toc486428224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25" w:history="1">
        <w:r w:rsidR="003D1BEE" w:rsidRPr="006A3901">
          <w:rPr>
            <w:rStyle w:val="Hiperhivatkozs"/>
            <w:rFonts w:ascii="Museo Sans Cond 500" w:eastAsia="@SimSun-ExtB" w:hAnsi="Museo Sans Cond 500"/>
            <w:noProof/>
          </w:rPr>
          <w:t>4.</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szolgáltatás minősége, biztonsága</w:t>
        </w:r>
        <w:r w:rsidR="003D1BEE">
          <w:rPr>
            <w:noProof/>
            <w:webHidden/>
          </w:rPr>
          <w:tab/>
        </w:r>
        <w:r w:rsidR="00C4702A">
          <w:rPr>
            <w:noProof/>
            <w:webHidden/>
          </w:rPr>
          <w:fldChar w:fldCharType="begin"/>
        </w:r>
        <w:r w:rsidR="003D1BEE">
          <w:rPr>
            <w:noProof/>
            <w:webHidden/>
          </w:rPr>
          <w:instrText xml:space="preserve"> PAGEREF _Toc486428225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26" w:history="1">
        <w:r w:rsidR="003D1BEE" w:rsidRPr="006A3901">
          <w:rPr>
            <w:rStyle w:val="Hiperhivatkozs"/>
            <w:rFonts w:ascii="Museo Sans Cond 300" w:eastAsia="@SimSun-ExtB" w:hAnsi="Museo Sans Cond 300"/>
            <w:noProof/>
          </w:rPr>
          <w:t>4.1.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az elektronikus hírközlési szolgáltatás minőségének az Előfizetők és a felhasználók védelmével összefüggő követelményeiről, valamint a díjazás hitelességéről szóló NMHH rendeletben meghatározott egyedi, továbbá a Szolgáltató által önként vállalt egyedi szolgáltatásminőségi követelményeinek célértékei</w:t>
        </w:r>
        <w:r w:rsidR="003D1BEE">
          <w:rPr>
            <w:noProof/>
            <w:webHidden/>
          </w:rPr>
          <w:tab/>
        </w:r>
        <w:r w:rsidR="00C4702A">
          <w:rPr>
            <w:noProof/>
            <w:webHidden/>
          </w:rPr>
          <w:fldChar w:fldCharType="begin"/>
        </w:r>
        <w:r w:rsidR="003D1BEE">
          <w:rPr>
            <w:noProof/>
            <w:webHidden/>
          </w:rPr>
          <w:instrText xml:space="preserve"> PAGEREF _Toc486428226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27" w:history="1">
        <w:r w:rsidR="003D1BEE" w:rsidRPr="006A3901">
          <w:rPr>
            <w:rStyle w:val="Hiperhivatkozs"/>
            <w:rFonts w:ascii="Museo Sans Cond 300" w:eastAsia="@SimSun-ExtB" w:hAnsi="Museo Sans Cond 300"/>
            <w:noProof/>
            <w:lang w:val="hu-HU"/>
          </w:rPr>
          <w:t>4.1.1.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Minőségi követelmények</w:t>
        </w:r>
        <w:r w:rsidR="003D1BEE">
          <w:rPr>
            <w:noProof/>
            <w:webHidden/>
          </w:rPr>
          <w:tab/>
        </w:r>
        <w:r w:rsidR="00C4702A">
          <w:rPr>
            <w:noProof/>
            <w:webHidden/>
          </w:rPr>
          <w:fldChar w:fldCharType="begin"/>
        </w:r>
        <w:r w:rsidR="003D1BEE">
          <w:rPr>
            <w:noProof/>
            <w:webHidden/>
          </w:rPr>
          <w:instrText xml:space="preserve"> PAGEREF _Toc486428227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28" w:history="1">
        <w:r w:rsidR="003D1BEE" w:rsidRPr="006A3901">
          <w:rPr>
            <w:rStyle w:val="Hiperhivatkozs"/>
            <w:rFonts w:ascii="Museo Sans Cond 300" w:eastAsia="@SimSun-ExtB" w:hAnsi="Museo Sans Cond 300"/>
            <w:noProof/>
            <w:lang w:val="hu-HU"/>
          </w:rPr>
          <w:t>4.1.2.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szolgáltatás rendelkezésre állása</w:t>
        </w:r>
        <w:r w:rsidR="003D1BEE">
          <w:rPr>
            <w:noProof/>
            <w:webHidden/>
          </w:rPr>
          <w:tab/>
        </w:r>
        <w:r w:rsidR="00C4702A">
          <w:rPr>
            <w:noProof/>
            <w:webHidden/>
          </w:rPr>
          <w:fldChar w:fldCharType="begin"/>
        </w:r>
        <w:r w:rsidR="003D1BEE">
          <w:rPr>
            <w:noProof/>
            <w:webHidden/>
          </w:rPr>
          <w:instrText xml:space="preserve"> PAGEREF _Toc486428228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29" w:history="1">
        <w:r w:rsidR="003D1BEE" w:rsidRPr="006A3901">
          <w:rPr>
            <w:rStyle w:val="Hiperhivatkozs"/>
            <w:rFonts w:ascii="Museo Sans Cond 300" w:eastAsia="@SimSun-ExtB" w:hAnsi="Museo Sans Cond 300"/>
            <w:noProof/>
          </w:rPr>
          <w:t>4.2.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Amennyiben a Szolgáltató hálózatában forgalommérést, irányítást, menedzselést alkalmaz, és ez hatással van a szolgáltatás minőségére, vagy a szolgáltatás útján elérhető más szolgáltatásokhoz, tartalmakhoz, alkalmazásokhoz történő hozzáférésre, az erre vonatkozó szabályok részletes ismertetése</w:t>
        </w:r>
        <w:r w:rsidR="003D1BEE">
          <w:rPr>
            <w:noProof/>
            <w:webHidden/>
          </w:rPr>
          <w:tab/>
        </w:r>
        <w:r w:rsidR="00C4702A">
          <w:rPr>
            <w:noProof/>
            <w:webHidden/>
          </w:rPr>
          <w:fldChar w:fldCharType="begin"/>
        </w:r>
        <w:r w:rsidR="003D1BEE">
          <w:rPr>
            <w:noProof/>
            <w:webHidden/>
          </w:rPr>
          <w:instrText xml:space="preserve"> PAGEREF _Toc486428229 \h </w:instrText>
        </w:r>
        <w:r w:rsidR="00C4702A">
          <w:rPr>
            <w:noProof/>
            <w:webHidden/>
          </w:rPr>
        </w:r>
        <w:r w:rsidR="00C4702A">
          <w:rPr>
            <w:noProof/>
            <w:webHidden/>
          </w:rPr>
          <w:fldChar w:fldCharType="separate"/>
        </w:r>
        <w:r w:rsidR="003D1BEE">
          <w:rPr>
            <w:noProof/>
            <w:webHidden/>
          </w:rPr>
          <w:t>18</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30" w:history="1">
        <w:r w:rsidR="003D1BEE" w:rsidRPr="006A3901">
          <w:rPr>
            <w:rStyle w:val="Hiperhivatkozs"/>
            <w:rFonts w:ascii="Museo Sans Cond 300" w:eastAsia="@SimSun-ExtB" w:hAnsi="Museo Sans Cond 300"/>
            <w:noProof/>
          </w:rPr>
          <w:t>4.3.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Tájékoztatás azon intézkedésről, amelyeket a Szolgáltató a hálózat és a szolgáltatás biztonságát és a hálózat egységét befolyásoló eseményekkel és fenyegetésekkel, valamint sebezhető pontokkal kapcsolatban tehet</w:t>
        </w:r>
        <w:r w:rsidR="003D1BEE">
          <w:rPr>
            <w:noProof/>
            <w:webHidden/>
          </w:rPr>
          <w:tab/>
        </w:r>
        <w:r w:rsidR="00C4702A">
          <w:rPr>
            <w:noProof/>
            <w:webHidden/>
          </w:rPr>
          <w:fldChar w:fldCharType="begin"/>
        </w:r>
        <w:r w:rsidR="003D1BEE">
          <w:rPr>
            <w:noProof/>
            <w:webHidden/>
          </w:rPr>
          <w:instrText xml:space="preserve"> PAGEREF _Toc486428230 \h </w:instrText>
        </w:r>
        <w:r w:rsidR="00C4702A">
          <w:rPr>
            <w:noProof/>
            <w:webHidden/>
          </w:rPr>
        </w:r>
        <w:r w:rsidR="00C4702A">
          <w:rPr>
            <w:noProof/>
            <w:webHidden/>
          </w:rPr>
          <w:fldChar w:fldCharType="separate"/>
        </w:r>
        <w:r w:rsidR="003D1BEE">
          <w:rPr>
            <w:noProof/>
            <w:webHidden/>
          </w:rPr>
          <w:t>18</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31" w:history="1">
        <w:r w:rsidR="003D1BEE" w:rsidRPr="006A3901">
          <w:rPr>
            <w:rStyle w:val="Hiperhivatkozs"/>
            <w:rFonts w:ascii="Museo Sans Cond 300" w:eastAsia="@SimSun-ExtB" w:hAnsi="Museo Sans Cond 300"/>
            <w:noProof/>
          </w:rPr>
          <w:t>4.4.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végberendezés csatlakoztatásának feltételei</w:t>
        </w:r>
        <w:r w:rsidR="003D1BEE">
          <w:rPr>
            <w:noProof/>
            <w:webHidden/>
          </w:rPr>
          <w:tab/>
        </w:r>
        <w:r w:rsidR="00C4702A">
          <w:rPr>
            <w:noProof/>
            <w:webHidden/>
          </w:rPr>
          <w:fldChar w:fldCharType="begin"/>
        </w:r>
        <w:r w:rsidR="003D1BEE">
          <w:rPr>
            <w:noProof/>
            <w:webHidden/>
          </w:rPr>
          <w:instrText xml:space="preserve"> PAGEREF _Toc486428231 \h </w:instrText>
        </w:r>
        <w:r w:rsidR="00C4702A">
          <w:rPr>
            <w:noProof/>
            <w:webHidden/>
          </w:rPr>
        </w:r>
        <w:r w:rsidR="00C4702A">
          <w:rPr>
            <w:noProof/>
            <w:webHidden/>
          </w:rPr>
          <w:fldChar w:fldCharType="separate"/>
        </w:r>
        <w:r w:rsidR="003D1BEE">
          <w:rPr>
            <w:noProof/>
            <w:webHidden/>
          </w:rPr>
          <w:t>18</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32" w:history="1">
        <w:r w:rsidR="003D1BEE" w:rsidRPr="006A3901">
          <w:rPr>
            <w:rStyle w:val="Hiperhivatkozs"/>
            <w:rFonts w:ascii="Museo Sans Cond 500" w:eastAsia="@SimSun-ExtB" w:hAnsi="Museo Sans Cond 500"/>
            <w:noProof/>
          </w:rPr>
          <w:t>5.</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 szolgáltatás szüneteltetése, korlátozása, felfüggesztése</w:t>
        </w:r>
        <w:r w:rsidR="003D1BEE">
          <w:rPr>
            <w:noProof/>
            <w:webHidden/>
          </w:rPr>
          <w:tab/>
        </w:r>
        <w:r w:rsidR="00C4702A">
          <w:rPr>
            <w:noProof/>
            <w:webHidden/>
          </w:rPr>
          <w:fldChar w:fldCharType="begin"/>
        </w:r>
        <w:r w:rsidR="003D1BEE">
          <w:rPr>
            <w:noProof/>
            <w:webHidden/>
          </w:rPr>
          <w:instrText xml:space="preserve"> PAGEREF _Toc486428232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33" w:history="1">
        <w:r w:rsidR="003D1BEE" w:rsidRPr="006A3901">
          <w:rPr>
            <w:rStyle w:val="Hiperhivatkozs"/>
            <w:rFonts w:ascii="Museo Sans Cond 300" w:eastAsia="@SimSun-ExtB" w:hAnsi="Museo Sans Cond 300"/>
            <w:noProof/>
          </w:rPr>
          <w:t>5.1.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szüneteltetésének esetei, feltételei, az Előfizető által kérhető szüneteltetés leghosszabb időtartama, a díjfizetéshez kötött szüneteltetés esetei</w:t>
        </w:r>
        <w:r w:rsidR="003D1BEE">
          <w:rPr>
            <w:noProof/>
            <w:webHidden/>
          </w:rPr>
          <w:tab/>
        </w:r>
        <w:r w:rsidR="00C4702A">
          <w:rPr>
            <w:noProof/>
            <w:webHidden/>
          </w:rPr>
          <w:fldChar w:fldCharType="begin"/>
        </w:r>
        <w:r w:rsidR="003D1BEE">
          <w:rPr>
            <w:noProof/>
            <w:webHidden/>
          </w:rPr>
          <w:instrText xml:space="preserve"> PAGEREF _Toc486428233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34" w:history="1">
        <w:r w:rsidR="003D1BEE" w:rsidRPr="006A3901">
          <w:rPr>
            <w:rStyle w:val="Hiperhivatkozs"/>
            <w:rFonts w:ascii="Museo Sans Cond 300" w:eastAsia="@SimSun-ExtB" w:hAnsi="Museo Sans Cond 300"/>
            <w:noProof/>
            <w:lang w:val="hu-HU"/>
          </w:rPr>
          <w:t>5.1.1.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 által kérhető, illetve az Előfizető érdekkörében felmerülő szüneteltetés</w:t>
        </w:r>
        <w:r w:rsidR="003D1BEE">
          <w:rPr>
            <w:noProof/>
            <w:webHidden/>
          </w:rPr>
          <w:tab/>
        </w:r>
        <w:r w:rsidR="00C4702A">
          <w:rPr>
            <w:noProof/>
            <w:webHidden/>
          </w:rPr>
          <w:fldChar w:fldCharType="begin"/>
        </w:r>
        <w:r w:rsidR="003D1BEE">
          <w:rPr>
            <w:noProof/>
            <w:webHidden/>
          </w:rPr>
          <w:instrText xml:space="preserve"> PAGEREF _Toc486428234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35" w:history="1">
        <w:r w:rsidR="003D1BEE" w:rsidRPr="006A3901">
          <w:rPr>
            <w:rStyle w:val="Hiperhivatkozs"/>
            <w:rFonts w:ascii="Museo Sans Cond 300" w:eastAsia="@SimSun-ExtB" w:hAnsi="Museo Sans Cond 300"/>
            <w:noProof/>
            <w:lang w:val="hu-HU"/>
          </w:rPr>
          <w:t>5.1.2.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érdekkörében felmerülő okból történő szüneteltetés</w:t>
        </w:r>
        <w:r w:rsidR="003D1BEE">
          <w:rPr>
            <w:noProof/>
            <w:webHidden/>
          </w:rPr>
          <w:tab/>
        </w:r>
        <w:r w:rsidR="00C4702A">
          <w:rPr>
            <w:noProof/>
            <w:webHidden/>
          </w:rPr>
          <w:fldChar w:fldCharType="begin"/>
        </w:r>
        <w:r w:rsidR="003D1BEE">
          <w:rPr>
            <w:noProof/>
            <w:webHidden/>
          </w:rPr>
          <w:instrText xml:space="preserve"> PAGEREF _Toc486428235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36" w:history="1">
        <w:r w:rsidR="003D1BEE" w:rsidRPr="006A3901">
          <w:rPr>
            <w:rStyle w:val="Hiperhivatkozs"/>
            <w:rFonts w:ascii="Museo Sans Cond 300" w:eastAsia="@SimSun-ExtB" w:hAnsi="Museo Sans Cond 300"/>
            <w:noProof/>
            <w:lang w:val="hu-HU"/>
          </w:rPr>
          <w:t>5.1.3.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Mindkét fél érdekkörén kívül eső okból történő szünetelés</w:t>
        </w:r>
        <w:r w:rsidR="003D1BEE">
          <w:rPr>
            <w:noProof/>
            <w:webHidden/>
          </w:rPr>
          <w:tab/>
        </w:r>
        <w:r w:rsidR="00C4702A">
          <w:rPr>
            <w:noProof/>
            <w:webHidden/>
          </w:rPr>
          <w:fldChar w:fldCharType="begin"/>
        </w:r>
        <w:r w:rsidR="003D1BEE">
          <w:rPr>
            <w:noProof/>
            <w:webHidden/>
          </w:rPr>
          <w:instrText xml:space="preserve"> PAGEREF _Toc486428236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37" w:history="1">
        <w:r w:rsidR="003D1BEE" w:rsidRPr="006A3901">
          <w:rPr>
            <w:rStyle w:val="Hiperhivatkozs"/>
            <w:rFonts w:ascii="Museo Sans Cond 300" w:eastAsia="@SimSun-ExtB" w:hAnsi="Museo Sans Cond 300"/>
            <w:noProof/>
            <w:lang w:val="hu-HU"/>
          </w:rPr>
          <w:t>5.1.4.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díjfizetéshez kötött szüneteltetés esetei</w:t>
        </w:r>
        <w:r w:rsidR="003D1BEE">
          <w:rPr>
            <w:noProof/>
            <w:webHidden/>
          </w:rPr>
          <w:tab/>
        </w:r>
        <w:r w:rsidR="00C4702A">
          <w:rPr>
            <w:noProof/>
            <w:webHidden/>
          </w:rPr>
          <w:fldChar w:fldCharType="begin"/>
        </w:r>
        <w:r w:rsidR="003D1BEE">
          <w:rPr>
            <w:noProof/>
            <w:webHidden/>
          </w:rPr>
          <w:instrText xml:space="preserve"> PAGEREF _Toc486428237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38" w:history="1">
        <w:r w:rsidR="003D1BEE" w:rsidRPr="006A3901">
          <w:rPr>
            <w:rStyle w:val="Hiperhivatkozs"/>
            <w:rFonts w:ascii="Museo Sans Cond 300" w:eastAsia="@SimSun-ExtB" w:hAnsi="Museo Sans Cond 300"/>
            <w:noProof/>
          </w:rPr>
          <w:t>5.2.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korlátozásának, így különösen az Előfizető által indított vagy az Előfizetőnél végződtetett forgalom korlátozásának, az Előfizetői szolgáltatás minőségi vagy más jellemzői csökkentésének – esetei és feltételei, továbbá a megvalósításának módjai</w:t>
        </w:r>
        <w:r w:rsidR="003D1BEE">
          <w:rPr>
            <w:noProof/>
            <w:webHidden/>
          </w:rPr>
          <w:tab/>
        </w:r>
        <w:r w:rsidR="00C4702A">
          <w:rPr>
            <w:noProof/>
            <w:webHidden/>
          </w:rPr>
          <w:fldChar w:fldCharType="begin"/>
        </w:r>
        <w:r w:rsidR="003D1BEE">
          <w:rPr>
            <w:noProof/>
            <w:webHidden/>
          </w:rPr>
          <w:instrText xml:space="preserve"> PAGEREF _Toc486428238 \h </w:instrText>
        </w:r>
        <w:r w:rsidR="00C4702A">
          <w:rPr>
            <w:noProof/>
            <w:webHidden/>
          </w:rPr>
        </w:r>
        <w:r w:rsidR="00C4702A">
          <w:rPr>
            <w:noProof/>
            <w:webHidden/>
          </w:rPr>
          <w:fldChar w:fldCharType="separate"/>
        </w:r>
        <w:r w:rsidR="003D1BEE">
          <w:rPr>
            <w:noProof/>
            <w:webHidden/>
          </w:rPr>
          <w:t>20</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39" w:history="1">
        <w:r w:rsidR="003D1BEE" w:rsidRPr="006A3901">
          <w:rPr>
            <w:rStyle w:val="Hiperhivatkozs"/>
            <w:rFonts w:ascii="Museo Sans Cond 300" w:eastAsia="@SimSun-ExtB" w:hAnsi="Museo Sans Cond 300"/>
            <w:noProof/>
            <w:lang w:val="hu-HU"/>
          </w:rPr>
          <w:t>5.2.1.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Egyedi értékhatár</w:t>
        </w:r>
        <w:r w:rsidR="003D1BEE">
          <w:rPr>
            <w:noProof/>
            <w:webHidden/>
          </w:rPr>
          <w:tab/>
        </w:r>
        <w:r w:rsidR="00C4702A">
          <w:rPr>
            <w:noProof/>
            <w:webHidden/>
          </w:rPr>
          <w:fldChar w:fldCharType="begin"/>
        </w:r>
        <w:r w:rsidR="003D1BEE">
          <w:rPr>
            <w:noProof/>
            <w:webHidden/>
          </w:rPr>
          <w:instrText xml:space="preserve"> PAGEREF _Toc486428239 \h </w:instrText>
        </w:r>
        <w:r w:rsidR="00C4702A">
          <w:rPr>
            <w:noProof/>
            <w:webHidden/>
          </w:rPr>
        </w:r>
        <w:r w:rsidR="00C4702A">
          <w:rPr>
            <w:noProof/>
            <w:webHidden/>
          </w:rPr>
          <w:fldChar w:fldCharType="separate"/>
        </w:r>
        <w:r w:rsidR="003D1BEE">
          <w:rPr>
            <w:noProof/>
            <w:webHidden/>
          </w:rPr>
          <w:t>21</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40" w:history="1">
        <w:r w:rsidR="003D1BEE" w:rsidRPr="006A3901">
          <w:rPr>
            <w:rStyle w:val="Hiperhivatkozs"/>
            <w:rFonts w:ascii="Museo Sans Cond 300" w:eastAsia="@SimSun-ExtB" w:hAnsi="Museo Sans Cond 300"/>
            <w:noProof/>
          </w:rPr>
          <w:t>5.3.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felfüggesztésének esetei és feltételei</w:t>
        </w:r>
        <w:r w:rsidR="003D1BEE">
          <w:rPr>
            <w:noProof/>
            <w:webHidden/>
          </w:rPr>
          <w:tab/>
        </w:r>
        <w:r w:rsidR="00C4702A">
          <w:rPr>
            <w:noProof/>
            <w:webHidden/>
          </w:rPr>
          <w:fldChar w:fldCharType="begin"/>
        </w:r>
        <w:r w:rsidR="003D1BEE">
          <w:rPr>
            <w:noProof/>
            <w:webHidden/>
          </w:rPr>
          <w:instrText xml:space="preserve"> PAGEREF _Toc486428240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41" w:history="1">
        <w:r w:rsidR="003D1BEE" w:rsidRPr="006A3901">
          <w:rPr>
            <w:rStyle w:val="Hiperhivatkozs"/>
            <w:rFonts w:ascii="Museo Sans Cond 500" w:eastAsia="@SimSun-ExtB" w:hAnsi="Museo Sans Cond 500"/>
            <w:noProof/>
          </w:rPr>
          <w:t>6.</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Ügyfélkapcsolat, hibaelhárítás, panaszkezelés, jogviták</w:t>
        </w:r>
        <w:r w:rsidR="003D1BEE">
          <w:rPr>
            <w:noProof/>
            <w:webHidden/>
          </w:rPr>
          <w:tab/>
        </w:r>
        <w:r w:rsidR="00C4702A">
          <w:rPr>
            <w:noProof/>
            <w:webHidden/>
          </w:rPr>
          <w:fldChar w:fldCharType="begin"/>
        </w:r>
        <w:r w:rsidR="003D1BEE">
          <w:rPr>
            <w:noProof/>
            <w:webHidden/>
          </w:rPr>
          <w:instrText xml:space="preserve"> PAGEREF _Toc486428241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42" w:history="1">
        <w:r w:rsidR="003D1BEE" w:rsidRPr="006A3901">
          <w:rPr>
            <w:rStyle w:val="Hiperhivatkozs"/>
            <w:rFonts w:ascii="Museo Sans Cond 300" w:eastAsia="@SimSun-ExtB" w:hAnsi="Museo Sans Cond 300"/>
            <w:noProof/>
          </w:rPr>
          <w:t>6.1.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Hibabejelentések kezelése, folyamata, a vállalt hibaelhárítási határidő, a hibabejelentések nyilvántartásba vételére és a hiba elhárítására vonatkozó eljárás</w:t>
        </w:r>
        <w:r w:rsidR="003D1BEE">
          <w:rPr>
            <w:noProof/>
            <w:webHidden/>
          </w:rPr>
          <w:tab/>
        </w:r>
        <w:r w:rsidR="00C4702A">
          <w:rPr>
            <w:noProof/>
            <w:webHidden/>
          </w:rPr>
          <w:fldChar w:fldCharType="begin"/>
        </w:r>
        <w:r w:rsidR="003D1BEE">
          <w:rPr>
            <w:noProof/>
            <w:webHidden/>
          </w:rPr>
          <w:instrText xml:space="preserve"> PAGEREF _Toc486428242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43" w:history="1">
        <w:r w:rsidR="003D1BEE" w:rsidRPr="006A3901">
          <w:rPr>
            <w:rStyle w:val="Hiperhivatkozs"/>
            <w:rFonts w:ascii="Museo Sans Cond 300" w:eastAsia="@SimSun-ExtB" w:hAnsi="Museo Sans Cond 300"/>
            <w:noProof/>
            <w:lang w:val="hu-HU"/>
          </w:rPr>
          <w:t>6.1.1.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vállalt hibaelhárítási célérték</w:t>
        </w:r>
        <w:r w:rsidR="003D1BEE">
          <w:rPr>
            <w:noProof/>
            <w:webHidden/>
          </w:rPr>
          <w:tab/>
        </w:r>
        <w:r w:rsidR="00C4702A">
          <w:rPr>
            <w:noProof/>
            <w:webHidden/>
          </w:rPr>
          <w:fldChar w:fldCharType="begin"/>
        </w:r>
        <w:r w:rsidR="003D1BEE">
          <w:rPr>
            <w:noProof/>
            <w:webHidden/>
          </w:rPr>
          <w:instrText xml:space="preserve"> PAGEREF _Toc486428243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44" w:history="1">
        <w:r w:rsidR="003D1BEE" w:rsidRPr="006A3901">
          <w:rPr>
            <w:rStyle w:val="Hiperhivatkozs"/>
            <w:rFonts w:ascii="Museo Sans Cond 300" w:eastAsia="@SimSun-ExtB" w:hAnsi="Museo Sans Cond 300"/>
            <w:noProof/>
            <w:lang w:val="hu-HU"/>
          </w:rPr>
          <w:t>6.1.2.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Hibabejelentés módja, a Hibabejelentések nyilvántartásba vételére és a hibaelhárítására vonatkozó eljárás</w:t>
        </w:r>
        <w:r w:rsidR="003D1BEE">
          <w:rPr>
            <w:noProof/>
            <w:webHidden/>
          </w:rPr>
          <w:tab/>
        </w:r>
        <w:r w:rsidR="00C4702A">
          <w:rPr>
            <w:noProof/>
            <w:webHidden/>
          </w:rPr>
          <w:fldChar w:fldCharType="begin"/>
        </w:r>
        <w:r w:rsidR="003D1BEE">
          <w:rPr>
            <w:noProof/>
            <w:webHidden/>
          </w:rPr>
          <w:instrText xml:space="preserve"> PAGEREF _Toc486428244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45" w:history="1">
        <w:r w:rsidR="003D1BEE" w:rsidRPr="006A3901">
          <w:rPr>
            <w:rStyle w:val="Hiperhivatkozs"/>
            <w:rFonts w:ascii="Museo Sans Cond 300" w:eastAsia="@SimSun-ExtB" w:hAnsi="Museo Sans Cond 300"/>
            <w:noProof/>
            <w:lang w:val="hu-HU"/>
          </w:rPr>
          <w:t>6.1.3.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hibás teljesítése</w:t>
        </w:r>
        <w:r w:rsidR="003D1BEE">
          <w:rPr>
            <w:noProof/>
            <w:webHidden/>
          </w:rPr>
          <w:tab/>
        </w:r>
        <w:r w:rsidR="00C4702A">
          <w:rPr>
            <w:noProof/>
            <w:webHidden/>
          </w:rPr>
          <w:fldChar w:fldCharType="begin"/>
        </w:r>
        <w:r w:rsidR="003D1BEE">
          <w:rPr>
            <w:noProof/>
            <w:webHidden/>
          </w:rPr>
          <w:instrText xml:space="preserve"> PAGEREF _Toc486428245 \h </w:instrText>
        </w:r>
        <w:r w:rsidR="00C4702A">
          <w:rPr>
            <w:noProof/>
            <w:webHidden/>
          </w:rPr>
        </w:r>
        <w:r w:rsidR="00C4702A">
          <w:rPr>
            <w:noProof/>
            <w:webHidden/>
          </w:rPr>
          <w:fldChar w:fldCharType="separate"/>
        </w:r>
        <w:r w:rsidR="003D1BEE">
          <w:rPr>
            <w:noProof/>
            <w:webHidden/>
          </w:rPr>
          <w:t>23</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46" w:history="1">
        <w:r w:rsidR="003D1BEE" w:rsidRPr="006A3901">
          <w:rPr>
            <w:rStyle w:val="Hiperhivatkozs"/>
            <w:rFonts w:ascii="Museo Sans Cond 300" w:eastAsia="@SimSun-ExtB" w:hAnsi="Museo Sans Cond 300"/>
            <w:noProof/>
            <w:lang w:val="hu-HU"/>
          </w:rPr>
          <w:t>6.1.4.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 kötelezettségei a Hibabejelentéssel és hibaelhárítással kapcsolatban</w:t>
        </w:r>
        <w:r w:rsidR="003D1BEE">
          <w:rPr>
            <w:noProof/>
            <w:webHidden/>
          </w:rPr>
          <w:tab/>
        </w:r>
        <w:r w:rsidR="00C4702A">
          <w:rPr>
            <w:noProof/>
            <w:webHidden/>
          </w:rPr>
          <w:fldChar w:fldCharType="begin"/>
        </w:r>
        <w:r w:rsidR="003D1BEE">
          <w:rPr>
            <w:noProof/>
            <w:webHidden/>
          </w:rPr>
          <w:instrText xml:space="preserve"> PAGEREF _Toc486428246 \h </w:instrText>
        </w:r>
        <w:r w:rsidR="00C4702A">
          <w:rPr>
            <w:noProof/>
            <w:webHidden/>
          </w:rPr>
        </w:r>
        <w:r w:rsidR="00C4702A">
          <w:rPr>
            <w:noProof/>
            <w:webHidden/>
          </w:rPr>
          <w:fldChar w:fldCharType="separate"/>
        </w:r>
        <w:r w:rsidR="003D1BEE">
          <w:rPr>
            <w:noProof/>
            <w:webHidden/>
          </w:rPr>
          <w:t>23</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47" w:history="1">
        <w:r w:rsidR="003D1BEE" w:rsidRPr="006A3901">
          <w:rPr>
            <w:rStyle w:val="Hiperhivatkozs"/>
            <w:rFonts w:ascii="Museo Sans Cond 300" w:eastAsia="@SimSun-ExtB" w:hAnsi="Museo Sans Cond 300"/>
            <w:noProof/>
          </w:rPr>
          <w:t>6.2.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 jogai az Előfizetői szolgáltatás hibás teljesítése esetén</w:t>
        </w:r>
        <w:r w:rsidR="003D1BEE">
          <w:rPr>
            <w:noProof/>
            <w:webHidden/>
          </w:rPr>
          <w:tab/>
        </w:r>
        <w:r w:rsidR="00C4702A">
          <w:rPr>
            <w:noProof/>
            <w:webHidden/>
          </w:rPr>
          <w:fldChar w:fldCharType="begin"/>
        </w:r>
        <w:r w:rsidR="003D1BEE">
          <w:rPr>
            <w:noProof/>
            <w:webHidden/>
          </w:rPr>
          <w:instrText xml:space="preserve"> PAGEREF _Toc486428247 \h </w:instrText>
        </w:r>
        <w:r w:rsidR="00C4702A">
          <w:rPr>
            <w:noProof/>
            <w:webHidden/>
          </w:rPr>
        </w:r>
        <w:r w:rsidR="00C4702A">
          <w:rPr>
            <w:noProof/>
            <w:webHidden/>
          </w:rPr>
          <w:fldChar w:fldCharType="separate"/>
        </w:r>
        <w:r w:rsidR="003D1BEE">
          <w:rPr>
            <w:noProof/>
            <w:webHidden/>
          </w:rPr>
          <w:t>23</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48" w:history="1">
        <w:r w:rsidR="003D1BEE" w:rsidRPr="006A3901">
          <w:rPr>
            <w:rStyle w:val="Hiperhivatkozs"/>
            <w:rFonts w:ascii="Museo Sans Cond 300" w:eastAsia="@SimSun-ExtB" w:hAnsi="Museo Sans Cond 300"/>
            <w:noProof/>
          </w:rPr>
          <w:t>6.3.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bejelentések, Panaszok kezelése, folyamata (Díjreklamáció, kötbér és kártérítési igények intézése)</w:t>
        </w:r>
        <w:r w:rsidR="003D1BEE">
          <w:rPr>
            <w:noProof/>
            <w:webHidden/>
          </w:rPr>
          <w:tab/>
        </w:r>
        <w:r w:rsidR="00C4702A">
          <w:rPr>
            <w:noProof/>
            <w:webHidden/>
          </w:rPr>
          <w:fldChar w:fldCharType="begin"/>
        </w:r>
        <w:r w:rsidR="003D1BEE">
          <w:rPr>
            <w:noProof/>
            <w:webHidden/>
          </w:rPr>
          <w:instrText xml:space="preserve"> PAGEREF _Toc486428248 \h </w:instrText>
        </w:r>
        <w:r w:rsidR="00C4702A">
          <w:rPr>
            <w:noProof/>
            <w:webHidden/>
          </w:rPr>
        </w:r>
        <w:r w:rsidR="00C4702A">
          <w:rPr>
            <w:noProof/>
            <w:webHidden/>
          </w:rPr>
          <w:fldChar w:fldCharType="separate"/>
        </w:r>
        <w:r w:rsidR="003D1BEE">
          <w:rPr>
            <w:noProof/>
            <w:webHidden/>
          </w:rPr>
          <w:t>24</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49" w:history="1">
        <w:r w:rsidR="003D1BEE" w:rsidRPr="006A3901">
          <w:rPr>
            <w:rStyle w:val="Hiperhivatkozs"/>
            <w:rFonts w:ascii="Museo Sans Cond 300" w:eastAsia="@SimSun-ExtB" w:hAnsi="Museo Sans Cond 300"/>
            <w:noProof/>
            <w:lang w:val="hu-HU"/>
          </w:rPr>
          <w:t>6.3.1.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Előfizetői bejelentések, Panaszok kezelése, kártérítési igény</w:t>
        </w:r>
        <w:r w:rsidR="003D1BEE">
          <w:rPr>
            <w:noProof/>
            <w:webHidden/>
          </w:rPr>
          <w:tab/>
        </w:r>
        <w:r w:rsidR="00C4702A">
          <w:rPr>
            <w:noProof/>
            <w:webHidden/>
          </w:rPr>
          <w:fldChar w:fldCharType="begin"/>
        </w:r>
        <w:r w:rsidR="003D1BEE">
          <w:rPr>
            <w:noProof/>
            <w:webHidden/>
          </w:rPr>
          <w:instrText xml:space="preserve"> PAGEREF _Toc486428249 \h </w:instrText>
        </w:r>
        <w:r w:rsidR="00C4702A">
          <w:rPr>
            <w:noProof/>
            <w:webHidden/>
          </w:rPr>
        </w:r>
        <w:r w:rsidR="00C4702A">
          <w:rPr>
            <w:noProof/>
            <w:webHidden/>
          </w:rPr>
          <w:fldChar w:fldCharType="separate"/>
        </w:r>
        <w:r w:rsidR="003D1BEE">
          <w:rPr>
            <w:noProof/>
            <w:webHidden/>
          </w:rPr>
          <w:t>24</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50" w:history="1">
        <w:r w:rsidR="003D1BEE" w:rsidRPr="006A3901">
          <w:rPr>
            <w:rStyle w:val="Hiperhivatkozs"/>
            <w:rFonts w:ascii="Museo Sans Cond 300" w:eastAsia="@SimSun-ExtB" w:hAnsi="Museo Sans Cond 300"/>
            <w:noProof/>
            <w:lang w:val="hu-HU"/>
          </w:rPr>
          <w:t>6.3.2.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Egyéb rendelkezések</w:t>
        </w:r>
        <w:r w:rsidR="003D1BEE">
          <w:rPr>
            <w:noProof/>
            <w:webHidden/>
          </w:rPr>
          <w:tab/>
        </w:r>
        <w:r w:rsidR="00C4702A">
          <w:rPr>
            <w:noProof/>
            <w:webHidden/>
          </w:rPr>
          <w:fldChar w:fldCharType="begin"/>
        </w:r>
        <w:r w:rsidR="003D1BEE">
          <w:rPr>
            <w:noProof/>
            <w:webHidden/>
          </w:rPr>
          <w:instrText xml:space="preserve"> PAGEREF _Toc486428250 \h </w:instrText>
        </w:r>
        <w:r w:rsidR="00C4702A">
          <w:rPr>
            <w:noProof/>
            <w:webHidden/>
          </w:rPr>
        </w:r>
        <w:r w:rsidR="00C4702A">
          <w:rPr>
            <w:noProof/>
            <w:webHidden/>
          </w:rPr>
          <w:fldChar w:fldCharType="separate"/>
        </w:r>
        <w:r w:rsidR="003D1BEE">
          <w:rPr>
            <w:noProof/>
            <w:webHidden/>
          </w:rPr>
          <w:t>24</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51" w:history="1">
        <w:r w:rsidR="003D1BEE" w:rsidRPr="006A3901">
          <w:rPr>
            <w:rStyle w:val="Hiperhivatkozs"/>
            <w:rFonts w:ascii="Museo Sans Cond 300" w:eastAsia="@SimSun-ExtB" w:hAnsi="Museo Sans Cond 300"/>
            <w:noProof/>
            <w:lang w:val="hu-HU"/>
          </w:rPr>
          <w:t>6.3.3.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Díjreklamáció (felszámított díj összegét érintő Panasz)</w:t>
        </w:r>
        <w:r w:rsidR="003D1BEE">
          <w:rPr>
            <w:noProof/>
            <w:webHidden/>
          </w:rPr>
          <w:tab/>
        </w:r>
        <w:r w:rsidR="00C4702A">
          <w:rPr>
            <w:noProof/>
            <w:webHidden/>
          </w:rPr>
          <w:fldChar w:fldCharType="begin"/>
        </w:r>
        <w:r w:rsidR="003D1BEE">
          <w:rPr>
            <w:noProof/>
            <w:webHidden/>
          </w:rPr>
          <w:instrText xml:space="preserve"> PAGEREF _Toc486428251 \h </w:instrText>
        </w:r>
        <w:r w:rsidR="00C4702A">
          <w:rPr>
            <w:noProof/>
            <w:webHidden/>
          </w:rPr>
        </w:r>
        <w:r w:rsidR="00C4702A">
          <w:rPr>
            <w:noProof/>
            <w:webHidden/>
          </w:rPr>
          <w:fldChar w:fldCharType="separate"/>
        </w:r>
        <w:r w:rsidR="003D1BEE">
          <w:rPr>
            <w:noProof/>
            <w:webHidden/>
          </w:rPr>
          <w:t>24</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52" w:history="1">
        <w:r w:rsidR="003D1BEE" w:rsidRPr="006A3901">
          <w:rPr>
            <w:rStyle w:val="Hiperhivatkozs"/>
            <w:rFonts w:ascii="Museo Sans Cond 300" w:eastAsia="@SimSun-ExtB" w:hAnsi="Museo Sans Cond 300"/>
            <w:noProof/>
          </w:rPr>
          <w:t>6.4.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ügyfélszolgálat működése, az ügyfelek Szolgáltató által vállalt kiszolgálási ideje</w:t>
        </w:r>
        <w:r w:rsidR="003D1BEE">
          <w:rPr>
            <w:noProof/>
            <w:webHidden/>
          </w:rPr>
          <w:tab/>
        </w:r>
        <w:r w:rsidR="00C4702A">
          <w:rPr>
            <w:noProof/>
            <w:webHidden/>
          </w:rPr>
          <w:fldChar w:fldCharType="begin"/>
        </w:r>
        <w:r w:rsidR="003D1BEE">
          <w:rPr>
            <w:noProof/>
            <w:webHidden/>
          </w:rPr>
          <w:instrText xml:space="preserve"> PAGEREF _Toc486428252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53" w:history="1">
        <w:r w:rsidR="003D1BEE" w:rsidRPr="006A3901">
          <w:rPr>
            <w:rStyle w:val="Hiperhivatkozs"/>
            <w:rFonts w:ascii="Museo Sans Cond 300" w:eastAsia="@SimSun-ExtB" w:hAnsi="Museo Sans Cond 300"/>
            <w:noProof/>
            <w:lang w:val="hu-HU"/>
          </w:rPr>
          <w:t>6.4.1.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ügyfélszolgálat működése</w:t>
        </w:r>
        <w:r w:rsidR="003D1BEE">
          <w:rPr>
            <w:noProof/>
            <w:webHidden/>
          </w:rPr>
          <w:tab/>
        </w:r>
        <w:r w:rsidR="00C4702A">
          <w:rPr>
            <w:noProof/>
            <w:webHidden/>
          </w:rPr>
          <w:fldChar w:fldCharType="begin"/>
        </w:r>
        <w:r w:rsidR="003D1BEE">
          <w:rPr>
            <w:noProof/>
            <w:webHidden/>
          </w:rPr>
          <w:instrText xml:space="preserve"> PAGEREF _Toc486428253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54" w:history="1">
        <w:r w:rsidR="003D1BEE" w:rsidRPr="006A3901">
          <w:rPr>
            <w:rStyle w:val="Hiperhivatkozs"/>
            <w:rFonts w:ascii="Museo Sans Cond 300" w:eastAsia="@SimSun-ExtB" w:hAnsi="Museo Sans Cond 300"/>
            <w:noProof/>
            <w:lang w:val="hu-HU"/>
          </w:rPr>
          <w:t>6.4.2.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Azonosítás</w:t>
        </w:r>
        <w:r w:rsidR="003D1BEE">
          <w:rPr>
            <w:noProof/>
            <w:webHidden/>
          </w:rPr>
          <w:tab/>
        </w:r>
        <w:r w:rsidR="00C4702A">
          <w:rPr>
            <w:noProof/>
            <w:webHidden/>
          </w:rPr>
          <w:fldChar w:fldCharType="begin"/>
        </w:r>
        <w:r w:rsidR="003D1BEE">
          <w:rPr>
            <w:noProof/>
            <w:webHidden/>
          </w:rPr>
          <w:instrText xml:space="preserve"> PAGEREF _Toc486428254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55" w:history="1">
        <w:r w:rsidR="003D1BEE" w:rsidRPr="006A3901">
          <w:rPr>
            <w:rStyle w:val="Hiperhivatkozs"/>
            <w:rFonts w:ascii="Museo Sans Cond 300" w:eastAsia="@SimSun-ExtB" w:hAnsi="Museo Sans Cond 300"/>
            <w:noProof/>
          </w:rPr>
          <w:t>6.5.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tudakozó szolgáltatás igénybevétele</w:t>
        </w:r>
        <w:r w:rsidR="003D1BEE">
          <w:rPr>
            <w:noProof/>
            <w:webHidden/>
          </w:rPr>
          <w:tab/>
        </w:r>
        <w:r w:rsidR="00C4702A">
          <w:rPr>
            <w:noProof/>
            <w:webHidden/>
          </w:rPr>
          <w:fldChar w:fldCharType="begin"/>
        </w:r>
        <w:r w:rsidR="003D1BEE">
          <w:rPr>
            <w:noProof/>
            <w:webHidden/>
          </w:rPr>
          <w:instrText xml:space="preserve"> PAGEREF _Toc486428255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56" w:history="1">
        <w:r w:rsidR="003D1BEE" w:rsidRPr="006A3901">
          <w:rPr>
            <w:rStyle w:val="Hiperhivatkozs"/>
            <w:rFonts w:ascii="Museo Sans Cond 300" w:eastAsia="@SimSun-ExtB" w:hAnsi="Museo Sans Cond 300"/>
            <w:noProof/>
          </w:rPr>
          <w:t>6.6.</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Tájékoztatás az Előfizetői szolgáltatással összefüggő jogviták peres és peren kívüli kezdeményezésének lehetőségéről és feltételeiről, a békéltető testülethez való fordulás jogáról, az eljárásra jogosult hatóságok, békéltető testület és egyéb szervezetek megnevezése, elérhetőségeik (cím, telefonszám, egyéb elérhetőség) feltüntetése</w:t>
        </w:r>
        <w:r w:rsidR="003D1BEE">
          <w:rPr>
            <w:noProof/>
            <w:webHidden/>
          </w:rPr>
          <w:tab/>
        </w:r>
        <w:r w:rsidR="00C4702A">
          <w:rPr>
            <w:noProof/>
            <w:webHidden/>
          </w:rPr>
          <w:fldChar w:fldCharType="begin"/>
        </w:r>
        <w:r w:rsidR="003D1BEE">
          <w:rPr>
            <w:noProof/>
            <w:webHidden/>
          </w:rPr>
          <w:instrText xml:space="preserve"> PAGEREF _Toc486428256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57" w:history="1">
        <w:r w:rsidR="003D1BEE" w:rsidRPr="006A3901">
          <w:rPr>
            <w:rStyle w:val="Hiperhivatkozs"/>
            <w:rFonts w:ascii="Museo Sans Cond 300" w:eastAsia="@SimSun-ExtB" w:hAnsi="Museo Sans Cond 300"/>
            <w:noProof/>
            <w:lang w:val="hu-HU"/>
          </w:rPr>
          <w:t>6.6.1.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hatáskörrel rendelkező szervek felsorolása és elérhetősége</w:t>
        </w:r>
        <w:r w:rsidR="003D1BEE">
          <w:rPr>
            <w:noProof/>
            <w:webHidden/>
          </w:rPr>
          <w:tab/>
        </w:r>
        <w:r w:rsidR="00C4702A">
          <w:rPr>
            <w:noProof/>
            <w:webHidden/>
          </w:rPr>
          <w:fldChar w:fldCharType="begin"/>
        </w:r>
        <w:r w:rsidR="003D1BEE">
          <w:rPr>
            <w:noProof/>
            <w:webHidden/>
          </w:rPr>
          <w:instrText xml:space="preserve"> PAGEREF _Toc486428257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58" w:history="1">
        <w:r w:rsidR="003D1BEE" w:rsidRPr="006A3901">
          <w:rPr>
            <w:rStyle w:val="Hiperhivatkozs"/>
            <w:rFonts w:ascii="Museo Sans Cond 500" w:eastAsia="@SimSun-ExtB" w:hAnsi="Museo Sans Cond 500"/>
            <w:noProof/>
          </w:rPr>
          <w:t>7.</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Díjak, díjszabás, díjfizetés, számlázás, kártérítés, kötbér</w:t>
        </w:r>
        <w:r w:rsidR="003D1BEE">
          <w:rPr>
            <w:noProof/>
            <w:webHidden/>
          </w:rPr>
          <w:tab/>
        </w:r>
        <w:r w:rsidR="00C4702A">
          <w:rPr>
            <w:noProof/>
            <w:webHidden/>
          </w:rPr>
          <w:fldChar w:fldCharType="begin"/>
        </w:r>
        <w:r w:rsidR="003D1BEE">
          <w:rPr>
            <w:noProof/>
            <w:webHidden/>
          </w:rPr>
          <w:instrText xml:space="preserve"> PAGEREF _Toc486428258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59" w:history="1">
        <w:r w:rsidR="003D1BEE" w:rsidRPr="006A3901">
          <w:rPr>
            <w:rStyle w:val="Hiperhivatkozs"/>
            <w:rFonts w:ascii="Museo Sans Cond 300" w:eastAsia="@SimSun-ExtB" w:hAnsi="Museo Sans Cond 300"/>
            <w:noProof/>
          </w:rPr>
          <w:t>7.1.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szolgáltatásokért fizetendő díjak meghatározása, mértéke, ennek keretében az egyszeri, rendszeres és forgalmi díjak, díjazási időszakok, díjcsomagok, hibajavításhoz kapcsolódó díjak, kedvezményes feltételekre vonatkozó általános rendelkezések, ideértve a kedvezmény igénybevételéhez szükséges minimális használatra vagy időtartamra vonatkozó bármely követelményt, az előfizetői szerződés megszűnése, módosítása, a szolgáltatás szüneteltetése, korlátozása alkalmával esedékessé váló díjak, díjazási feltételek, ideértve a végberendezéssel kapcsolatos költségszámítást, díj visszatérítési kötelezettséget is, a díjfizetés és számlázás módja, rendszeressége, a számlák kézbesítésének időpontja, minden egyéb díj</w:t>
        </w:r>
        <w:r w:rsidR="003D1BEE">
          <w:rPr>
            <w:noProof/>
            <w:webHidden/>
          </w:rPr>
          <w:tab/>
        </w:r>
        <w:r w:rsidR="00C4702A">
          <w:rPr>
            <w:noProof/>
            <w:webHidden/>
          </w:rPr>
          <w:fldChar w:fldCharType="begin"/>
        </w:r>
        <w:r w:rsidR="003D1BEE">
          <w:rPr>
            <w:noProof/>
            <w:webHidden/>
          </w:rPr>
          <w:instrText xml:space="preserve"> PAGEREF _Toc486428259 \h </w:instrText>
        </w:r>
        <w:r w:rsidR="00C4702A">
          <w:rPr>
            <w:noProof/>
            <w:webHidden/>
          </w:rPr>
        </w:r>
        <w:r w:rsidR="00C4702A">
          <w:rPr>
            <w:noProof/>
            <w:webHidden/>
          </w:rPr>
          <w:fldChar w:fldCharType="separate"/>
        </w:r>
        <w:r w:rsidR="003D1BEE">
          <w:rPr>
            <w:noProof/>
            <w:webHidden/>
          </w:rPr>
          <w:t>26</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60" w:history="1">
        <w:r w:rsidR="003D1BEE" w:rsidRPr="006A3901">
          <w:rPr>
            <w:rStyle w:val="Hiperhivatkozs"/>
            <w:rFonts w:ascii="Museo Sans Cond 300" w:eastAsia="@SimSun-ExtB" w:hAnsi="Museo Sans Cond 300"/>
            <w:noProof/>
            <w:lang w:val="hu-HU"/>
          </w:rPr>
          <w:t>7.1.1.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kedvezményes felételekre vonatkozó általános rendelkezések, ideértve a kedvezmény igénybevételéhez szükséges minimális használatra vagy időtartamra vonatkozó bármely követelményt</w:t>
        </w:r>
        <w:r w:rsidR="003D1BEE">
          <w:rPr>
            <w:noProof/>
            <w:webHidden/>
          </w:rPr>
          <w:tab/>
        </w:r>
        <w:r w:rsidR="00C4702A">
          <w:rPr>
            <w:noProof/>
            <w:webHidden/>
          </w:rPr>
          <w:fldChar w:fldCharType="begin"/>
        </w:r>
        <w:r w:rsidR="003D1BEE">
          <w:rPr>
            <w:noProof/>
            <w:webHidden/>
          </w:rPr>
          <w:instrText xml:space="preserve"> PAGEREF _Toc486428260 \h </w:instrText>
        </w:r>
        <w:r w:rsidR="00C4702A">
          <w:rPr>
            <w:noProof/>
            <w:webHidden/>
          </w:rPr>
        </w:r>
        <w:r w:rsidR="00C4702A">
          <w:rPr>
            <w:noProof/>
            <w:webHidden/>
          </w:rPr>
          <w:fldChar w:fldCharType="separate"/>
        </w:r>
        <w:r w:rsidR="003D1BEE">
          <w:rPr>
            <w:noProof/>
            <w:webHidden/>
          </w:rPr>
          <w:t>26</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61" w:history="1">
        <w:r w:rsidR="003D1BEE" w:rsidRPr="006A3901">
          <w:rPr>
            <w:rStyle w:val="Hiperhivatkozs"/>
            <w:rFonts w:ascii="Museo Sans Cond 300" w:eastAsia="@SimSun-ExtB" w:hAnsi="Museo Sans Cond 300"/>
            <w:noProof/>
            <w:lang w:val="hu-HU"/>
          </w:rPr>
          <w:t>7.1.2.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megszűnése, módosítása, szüneteltetése, korlátozás feloldása alkalmával esedékessé váló díjak, díjazási feltételek, beleértve a végberendezéssel kapcsolatos költségszámítást, díj visszatérítési kötelezettséget is</w:t>
        </w:r>
        <w:r w:rsidR="003D1BEE">
          <w:rPr>
            <w:noProof/>
            <w:webHidden/>
          </w:rPr>
          <w:tab/>
        </w:r>
        <w:r w:rsidR="00C4702A">
          <w:rPr>
            <w:noProof/>
            <w:webHidden/>
          </w:rPr>
          <w:fldChar w:fldCharType="begin"/>
        </w:r>
        <w:r w:rsidR="003D1BEE">
          <w:rPr>
            <w:noProof/>
            <w:webHidden/>
          </w:rPr>
          <w:instrText xml:space="preserve"> PAGEREF _Toc486428261 \h </w:instrText>
        </w:r>
        <w:r w:rsidR="00C4702A">
          <w:rPr>
            <w:noProof/>
            <w:webHidden/>
          </w:rPr>
        </w:r>
        <w:r w:rsidR="00C4702A">
          <w:rPr>
            <w:noProof/>
            <w:webHidden/>
          </w:rPr>
          <w:fldChar w:fldCharType="separate"/>
        </w:r>
        <w:r w:rsidR="003D1BEE">
          <w:rPr>
            <w:noProof/>
            <w:webHidden/>
          </w:rPr>
          <w:t>26</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62" w:history="1">
        <w:r w:rsidR="003D1BEE" w:rsidRPr="006A3901">
          <w:rPr>
            <w:rStyle w:val="Hiperhivatkozs"/>
            <w:rFonts w:ascii="Museo Sans Cond 300" w:eastAsia="@SimSun-ExtB" w:hAnsi="Museo Sans Cond 300"/>
            <w:noProof/>
            <w:lang w:val="hu-HU"/>
          </w:rPr>
          <w:t>7.1.3.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díjfizetés és számlázás módja, rendszeressége, a számlák kézbesítésének időpontja és minden egyéb díj</w:t>
        </w:r>
        <w:r w:rsidR="003D1BEE">
          <w:rPr>
            <w:noProof/>
            <w:webHidden/>
          </w:rPr>
          <w:tab/>
        </w:r>
        <w:r w:rsidR="00C4702A">
          <w:rPr>
            <w:noProof/>
            <w:webHidden/>
          </w:rPr>
          <w:fldChar w:fldCharType="begin"/>
        </w:r>
        <w:r w:rsidR="003D1BEE">
          <w:rPr>
            <w:noProof/>
            <w:webHidden/>
          </w:rPr>
          <w:instrText xml:space="preserve"> PAGEREF _Toc486428262 \h </w:instrText>
        </w:r>
        <w:r w:rsidR="00C4702A">
          <w:rPr>
            <w:noProof/>
            <w:webHidden/>
          </w:rPr>
        </w:r>
        <w:r w:rsidR="00C4702A">
          <w:rPr>
            <w:noProof/>
            <w:webHidden/>
          </w:rPr>
          <w:fldChar w:fldCharType="separate"/>
        </w:r>
        <w:r w:rsidR="003D1BEE">
          <w:rPr>
            <w:noProof/>
            <w:webHidden/>
          </w:rPr>
          <w:t>26</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63" w:history="1">
        <w:r w:rsidR="003D1BEE" w:rsidRPr="006A3901">
          <w:rPr>
            <w:rStyle w:val="Hiperhivatkozs"/>
            <w:rFonts w:ascii="Museo Sans Cond 300" w:eastAsia="@SimSun-ExtB" w:hAnsi="Museo Sans Cond 300"/>
            <w:noProof/>
            <w:lang w:val="hu-HU"/>
          </w:rPr>
          <w:t>7.1.4.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hibás számlázása</w:t>
        </w:r>
        <w:r w:rsidR="003D1BEE">
          <w:rPr>
            <w:noProof/>
            <w:webHidden/>
          </w:rPr>
          <w:tab/>
        </w:r>
        <w:r w:rsidR="00C4702A">
          <w:rPr>
            <w:noProof/>
            <w:webHidden/>
          </w:rPr>
          <w:fldChar w:fldCharType="begin"/>
        </w:r>
        <w:r w:rsidR="003D1BEE">
          <w:rPr>
            <w:noProof/>
            <w:webHidden/>
          </w:rPr>
          <w:instrText xml:space="preserve"> PAGEREF _Toc486428263 \h </w:instrText>
        </w:r>
        <w:r w:rsidR="00C4702A">
          <w:rPr>
            <w:noProof/>
            <w:webHidden/>
          </w:rPr>
        </w:r>
        <w:r w:rsidR="00C4702A">
          <w:rPr>
            <w:noProof/>
            <w:webHidden/>
          </w:rPr>
          <w:fldChar w:fldCharType="separate"/>
        </w:r>
        <w:r w:rsidR="003D1BEE">
          <w:rPr>
            <w:noProof/>
            <w:webHidden/>
          </w:rPr>
          <w:t>28</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64" w:history="1">
        <w:r w:rsidR="003D1BEE" w:rsidRPr="006A3901">
          <w:rPr>
            <w:rStyle w:val="Hiperhivatkozs"/>
            <w:rFonts w:ascii="Museo Sans Cond 300" w:eastAsia="@SimSun-ExtB" w:hAnsi="Museo Sans Cond 300"/>
            <w:noProof/>
            <w:lang w:val="hu-HU"/>
          </w:rPr>
          <w:t>7.1.5.</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 késedelmes számla kiegyenlítése esetén a Szolgáltató által alkalmazott jogkövetkezmények</w:t>
        </w:r>
        <w:r w:rsidR="003D1BEE">
          <w:rPr>
            <w:noProof/>
            <w:webHidden/>
          </w:rPr>
          <w:tab/>
        </w:r>
        <w:r w:rsidR="00C4702A">
          <w:rPr>
            <w:noProof/>
            <w:webHidden/>
          </w:rPr>
          <w:fldChar w:fldCharType="begin"/>
        </w:r>
        <w:r w:rsidR="003D1BEE">
          <w:rPr>
            <w:noProof/>
            <w:webHidden/>
          </w:rPr>
          <w:instrText xml:space="preserve"> PAGEREF _Toc486428264 \h </w:instrText>
        </w:r>
        <w:r w:rsidR="00C4702A">
          <w:rPr>
            <w:noProof/>
            <w:webHidden/>
          </w:rPr>
        </w:r>
        <w:r w:rsidR="00C4702A">
          <w:rPr>
            <w:noProof/>
            <w:webHidden/>
          </w:rPr>
          <w:fldChar w:fldCharType="separate"/>
        </w:r>
        <w:r w:rsidR="003D1BEE">
          <w:rPr>
            <w:noProof/>
            <w:webHidden/>
          </w:rPr>
          <w:t>28</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65" w:history="1">
        <w:r w:rsidR="003D1BEE" w:rsidRPr="006A3901">
          <w:rPr>
            <w:rStyle w:val="Hiperhivatkozs"/>
            <w:rFonts w:ascii="Museo Sans Cond 300" w:eastAsia="@SimSun-ExtB" w:hAnsi="Museo Sans Cond 300"/>
            <w:noProof/>
          </w:rPr>
          <w:t>7.2.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különböző fizetési módokból adódó, Előfizetőt érintő eltérések</w:t>
        </w:r>
        <w:r w:rsidR="003D1BEE">
          <w:rPr>
            <w:noProof/>
            <w:webHidden/>
          </w:rPr>
          <w:tab/>
        </w:r>
        <w:r w:rsidR="00C4702A">
          <w:rPr>
            <w:noProof/>
            <w:webHidden/>
          </w:rPr>
          <w:fldChar w:fldCharType="begin"/>
        </w:r>
        <w:r w:rsidR="003D1BEE">
          <w:rPr>
            <w:noProof/>
            <w:webHidden/>
          </w:rPr>
          <w:instrText xml:space="preserve"> PAGEREF _Toc486428265 \h </w:instrText>
        </w:r>
        <w:r w:rsidR="00C4702A">
          <w:rPr>
            <w:noProof/>
            <w:webHidden/>
          </w:rPr>
        </w:r>
        <w:r w:rsidR="00C4702A">
          <w:rPr>
            <w:noProof/>
            <w:webHidden/>
          </w:rPr>
          <w:fldChar w:fldCharType="separate"/>
        </w:r>
        <w:r w:rsidR="003D1BEE">
          <w:rPr>
            <w:noProof/>
            <w:webHidden/>
          </w:rPr>
          <w:t>28</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66" w:history="1">
        <w:r w:rsidR="003D1BEE" w:rsidRPr="006A3901">
          <w:rPr>
            <w:rStyle w:val="Hiperhivatkozs"/>
            <w:rFonts w:ascii="Museo Sans Cond 300" w:eastAsia="@SimSun-ExtB" w:hAnsi="Museo Sans Cond 300"/>
            <w:noProof/>
            <w:lang w:val="hu-HU"/>
          </w:rPr>
          <w:t>7.2.1.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Készpénzes fizetési mód</w:t>
        </w:r>
        <w:r w:rsidR="003D1BEE">
          <w:rPr>
            <w:noProof/>
            <w:webHidden/>
          </w:rPr>
          <w:tab/>
        </w:r>
        <w:r w:rsidR="00C4702A">
          <w:rPr>
            <w:noProof/>
            <w:webHidden/>
          </w:rPr>
          <w:fldChar w:fldCharType="begin"/>
        </w:r>
        <w:r w:rsidR="003D1BEE">
          <w:rPr>
            <w:noProof/>
            <w:webHidden/>
          </w:rPr>
          <w:instrText xml:space="preserve"> PAGEREF _Toc486428266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67" w:history="1">
        <w:r w:rsidR="003D1BEE" w:rsidRPr="006A3901">
          <w:rPr>
            <w:rStyle w:val="Hiperhivatkozs"/>
            <w:rFonts w:ascii="Museo Sans Cond 300" w:eastAsia="@SimSun-ExtB" w:hAnsi="Museo Sans Cond 300"/>
            <w:noProof/>
            <w:lang w:val="hu-HU"/>
          </w:rPr>
          <w:t>7.2.2.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Pénzforgalmi szolgáltató útján vagy más elektronikus módon történő fizetés</w:t>
        </w:r>
        <w:r w:rsidR="003D1BEE">
          <w:rPr>
            <w:noProof/>
            <w:webHidden/>
          </w:rPr>
          <w:tab/>
        </w:r>
        <w:r w:rsidR="00C4702A">
          <w:rPr>
            <w:noProof/>
            <w:webHidden/>
          </w:rPr>
          <w:fldChar w:fldCharType="begin"/>
        </w:r>
        <w:r w:rsidR="003D1BEE">
          <w:rPr>
            <w:noProof/>
            <w:webHidden/>
          </w:rPr>
          <w:instrText xml:space="preserve"> PAGEREF _Toc486428267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68" w:history="1">
        <w:r w:rsidR="003D1BEE" w:rsidRPr="006A3901">
          <w:rPr>
            <w:rStyle w:val="Hiperhivatkozs"/>
            <w:rFonts w:ascii="Museo Sans Cond 300" w:eastAsia="@SimSun-ExtB" w:hAnsi="Museo Sans Cond 300"/>
            <w:noProof/>
          </w:rPr>
          <w:t>7.3.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kártérítési eljárás szabályai</w:t>
        </w:r>
        <w:r w:rsidR="003D1BEE">
          <w:rPr>
            <w:noProof/>
            <w:webHidden/>
          </w:rPr>
          <w:tab/>
        </w:r>
        <w:r w:rsidR="00C4702A">
          <w:rPr>
            <w:noProof/>
            <w:webHidden/>
          </w:rPr>
          <w:fldChar w:fldCharType="begin"/>
        </w:r>
        <w:r w:rsidR="003D1BEE">
          <w:rPr>
            <w:noProof/>
            <w:webHidden/>
          </w:rPr>
          <w:instrText xml:space="preserve"> PAGEREF _Toc486428268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69" w:history="1">
        <w:r w:rsidR="003D1BEE" w:rsidRPr="006A3901">
          <w:rPr>
            <w:rStyle w:val="Hiperhivatkozs"/>
            <w:rFonts w:ascii="Museo Sans Cond 300" w:eastAsia="@SimSun-ExtB" w:hAnsi="Museo Sans Cond 300"/>
            <w:noProof/>
            <w:lang w:val="hu-HU"/>
          </w:rPr>
          <w:t>7.3.1.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Felelősség, kártérítés, elévülés</w:t>
        </w:r>
        <w:r w:rsidR="003D1BEE">
          <w:rPr>
            <w:noProof/>
            <w:webHidden/>
          </w:rPr>
          <w:tab/>
        </w:r>
        <w:r w:rsidR="00C4702A">
          <w:rPr>
            <w:noProof/>
            <w:webHidden/>
          </w:rPr>
          <w:fldChar w:fldCharType="begin"/>
        </w:r>
        <w:r w:rsidR="003D1BEE">
          <w:rPr>
            <w:noProof/>
            <w:webHidden/>
          </w:rPr>
          <w:instrText xml:space="preserve"> PAGEREF _Toc486428269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70" w:history="1">
        <w:r w:rsidR="003D1BEE" w:rsidRPr="006A3901">
          <w:rPr>
            <w:rStyle w:val="Hiperhivatkozs"/>
            <w:rFonts w:ascii="Museo Sans Cond 300" w:eastAsia="@SimSun-ExtB" w:hAnsi="Museo Sans Cond 300"/>
            <w:noProof/>
            <w:lang w:val="hu-HU"/>
          </w:rPr>
          <w:t>7.3.2.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Vis maior, előre nem látható, elháríthatatlan körülmények</w:t>
        </w:r>
        <w:r w:rsidR="003D1BEE">
          <w:rPr>
            <w:noProof/>
            <w:webHidden/>
          </w:rPr>
          <w:tab/>
        </w:r>
        <w:r w:rsidR="00C4702A">
          <w:rPr>
            <w:noProof/>
            <w:webHidden/>
          </w:rPr>
          <w:fldChar w:fldCharType="begin"/>
        </w:r>
        <w:r w:rsidR="003D1BEE">
          <w:rPr>
            <w:noProof/>
            <w:webHidden/>
          </w:rPr>
          <w:instrText xml:space="preserve"> PAGEREF _Toc486428270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71" w:history="1">
        <w:r w:rsidR="003D1BEE" w:rsidRPr="006A3901">
          <w:rPr>
            <w:rStyle w:val="Hiperhivatkozs"/>
            <w:rFonts w:ascii="Museo Sans Cond 300" w:eastAsia="@SimSun-ExtB" w:hAnsi="Museo Sans Cond 300"/>
            <w:noProof/>
            <w:lang w:val="hu-HU"/>
          </w:rPr>
          <w:t>7.3.3.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kártérítési eljárás</w:t>
        </w:r>
        <w:r w:rsidR="003D1BEE">
          <w:rPr>
            <w:noProof/>
            <w:webHidden/>
          </w:rPr>
          <w:tab/>
        </w:r>
        <w:r w:rsidR="00C4702A">
          <w:rPr>
            <w:noProof/>
            <w:webHidden/>
          </w:rPr>
          <w:fldChar w:fldCharType="begin"/>
        </w:r>
        <w:r w:rsidR="003D1BEE">
          <w:rPr>
            <w:noProof/>
            <w:webHidden/>
          </w:rPr>
          <w:instrText xml:space="preserve"> PAGEREF _Toc486428271 \h </w:instrText>
        </w:r>
        <w:r w:rsidR="00C4702A">
          <w:rPr>
            <w:noProof/>
            <w:webHidden/>
          </w:rPr>
        </w:r>
        <w:r w:rsidR="00C4702A">
          <w:rPr>
            <w:noProof/>
            <w:webHidden/>
          </w:rPr>
          <w:fldChar w:fldCharType="separate"/>
        </w:r>
        <w:r w:rsidR="003D1BEE">
          <w:rPr>
            <w:noProof/>
            <w:webHidden/>
          </w:rPr>
          <w:t>30</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72" w:history="1">
        <w:r w:rsidR="003D1BEE" w:rsidRPr="006A3901">
          <w:rPr>
            <w:rStyle w:val="Hiperhivatkozs"/>
            <w:rFonts w:ascii="Museo Sans Cond 300" w:eastAsia="@SimSun-ExtB" w:hAnsi="Museo Sans Cond 300"/>
            <w:noProof/>
          </w:rPr>
          <w:t>7.4.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Előfizetőt megillető kötbér meghatározása, mértéke és a kötbérfizetés módjai</w:t>
        </w:r>
        <w:r w:rsidR="003D1BEE">
          <w:rPr>
            <w:noProof/>
            <w:webHidden/>
          </w:rPr>
          <w:tab/>
        </w:r>
        <w:r w:rsidR="00C4702A">
          <w:rPr>
            <w:noProof/>
            <w:webHidden/>
          </w:rPr>
          <w:fldChar w:fldCharType="begin"/>
        </w:r>
        <w:r w:rsidR="003D1BEE">
          <w:rPr>
            <w:noProof/>
            <w:webHidden/>
          </w:rPr>
          <w:instrText xml:space="preserve"> PAGEREF _Toc486428272 \h </w:instrText>
        </w:r>
        <w:r w:rsidR="00C4702A">
          <w:rPr>
            <w:noProof/>
            <w:webHidden/>
          </w:rPr>
        </w:r>
        <w:r w:rsidR="00C4702A">
          <w:rPr>
            <w:noProof/>
            <w:webHidden/>
          </w:rPr>
          <w:fldChar w:fldCharType="separate"/>
        </w:r>
        <w:r w:rsidR="003D1BEE">
          <w:rPr>
            <w:noProof/>
            <w:webHidden/>
          </w:rPr>
          <w:t>30</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73" w:history="1">
        <w:r w:rsidR="003D1BEE" w:rsidRPr="006A3901">
          <w:rPr>
            <w:rStyle w:val="Hiperhivatkozs"/>
            <w:rFonts w:ascii="Museo Sans Cond 300" w:eastAsia="@SimSun-ExtB" w:hAnsi="Museo Sans Cond 300"/>
            <w:noProof/>
            <w:lang w:val="hu-HU"/>
          </w:rPr>
          <w:t>7.4.1.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Általános szabályok</w:t>
        </w:r>
        <w:r w:rsidR="003D1BEE">
          <w:rPr>
            <w:noProof/>
            <w:webHidden/>
          </w:rPr>
          <w:tab/>
        </w:r>
        <w:r w:rsidR="00C4702A">
          <w:rPr>
            <w:noProof/>
            <w:webHidden/>
          </w:rPr>
          <w:fldChar w:fldCharType="begin"/>
        </w:r>
        <w:r w:rsidR="003D1BEE">
          <w:rPr>
            <w:noProof/>
            <w:webHidden/>
          </w:rPr>
          <w:instrText xml:space="preserve"> PAGEREF _Toc486428273 \h </w:instrText>
        </w:r>
        <w:r w:rsidR="00C4702A">
          <w:rPr>
            <w:noProof/>
            <w:webHidden/>
          </w:rPr>
        </w:r>
        <w:r w:rsidR="00C4702A">
          <w:rPr>
            <w:noProof/>
            <w:webHidden/>
          </w:rPr>
          <w:fldChar w:fldCharType="separate"/>
        </w:r>
        <w:r w:rsidR="003D1BEE">
          <w:rPr>
            <w:noProof/>
            <w:webHidden/>
          </w:rPr>
          <w:t>30</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74" w:history="1">
        <w:r w:rsidR="003D1BEE" w:rsidRPr="006A3901">
          <w:rPr>
            <w:rStyle w:val="Hiperhivatkozs"/>
            <w:rFonts w:ascii="Museo Sans Cond 300" w:eastAsia="@SimSun-ExtB" w:hAnsi="Museo Sans Cond 300"/>
            <w:noProof/>
            <w:lang w:val="hu-HU"/>
          </w:rPr>
          <w:t>7.4.2.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Kötbér fizetésének esetei</w:t>
        </w:r>
        <w:r w:rsidR="003D1BEE">
          <w:rPr>
            <w:noProof/>
            <w:webHidden/>
          </w:rPr>
          <w:tab/>
        </w:r>
        <w:r w:rsidR="00C4702A">
          <w:rPr>
            <w:noProof/>
            <w:webHidden/>
          </w:rPr>
          <w:fldChar w:fldCharType="begin"/>
        </w:r>
        <w:r w:rsidR="003D1BEE">
          <w:rPr>
            <w:noProof/>
            <w:webHidden/>
          </w:rPr>
          <w:instrText xml:space="preserve"> PAGEREF _Toc486428274 \h </w:instrText>
        </w:r>
        <w:r w:rsidR="00C4702A">
          <w:rPr>
            <w:noProof/>
            <w:webHidden/>
          </w:rPr>
        </w:r>
        <w:r w:rsidR="00C4702A">
          <w:rPr>
            <w:noProof/>
            <w:webHidden/>
          </w:rPr>
          <w:fldChar w:fldCharType="separate"/>
        </w:r>
        <w:r w:rsidR="003D1BEE">
          <w:rPr>
            <w:noProof/>
            <w:webHidden/>
          </w:rPr>
          <w:t>30</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75" w:history="1">
        <w:r w:rsidR="003D1BEE" w:rsidRPr="006A3901">
          <w:rPr>
            <w:rStyle w:val="Hiperhivatkozs"/>
            <w:rFonts w:ascii="Museo Sans Cond 300" w:eastAsia="@SimSun-ExtB" w:hAnsi="Museo Sans Cond 300"/>
            <w:noProof/>
          </w:rPr>
          <w:t>7.5.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Akciók és akciós díjak elérhetősége</w:t>
        </w:r>
        <w:r w:rsidR="003D1BEE">
          <w:rPr>
            <w:noProof/>
            <w:webHidden/>
          </w:rPr>
          <w:tab/>
        </w:r>
        <w:r w:rsidR="00C4702A">
          <w:rPr>
            <w:noProof/>
            <w:webHidden/>
          </w:rPr>
          <w:fldChar w:fldCharType="begin"/>
        </w:r>
        <w:r w:rsidR="003D1BEE">
          <w:rPr>
            <w:noProof/>
            <w:webHidden/>
          </w:rPr>
          <w:instrText xml:space="preserve"> PAGEREF _Toc486428275 \h </w:instrText>
        </w:r>
        <w:r w:rsidR="00C4702A">
          <w:rPr>
            <w:noProof/>
            <w:webHidden/>
          </w:rPr>
        </w:r>
        <w:r w:rsidR="00C4702A">
          <w:rPr>
            <w:noProof/>
            <w:webHidden/>
          </w:rPr>
          <w:fldChar w:fldCharType="separate"/>
        </w:r>
        <w:r w:rsidR="003D1BEE">
          <w:rPr>
            <w:noProof/>
            <w:webHidden/>
          </w:rPr>
          <w:t>31</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76" w:history="1">
        <w:r w:rsidR="003D1BEE" w:rsidRPr="006A3901">
          <w:rPr>
            <w:rStyle w:val="Hiperhivatkozs"/>
            <w:rFonts w:ascii="Museo Sans Cond 500" w:eastAsia="@SimSun-ExtB" w:hAnsi="Museo Sans Cond 500"/>
            <w:noProof/>
          </w:rPr>
          <w:t>8.</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 számhordozással, a szünetmentes szolgáltatóváltással, a közvetítőválasztással kapcsolatos eljárások részletes szabályai</w:t>
        </w:r>
        <w:r w:rsidR="003D1BEE">
          <w:rPr>
            <w:noProof/>
            <w:webHidden/>
          </w:rPr>
          <w:tab/>
        </w:r>
        <w:r w:rsidR="00C4702A">
          <w:rPr>
            <w:noProof/>
            <w:webHidden/>
          </w:rPr>
          <w:fldChar w:fldCharType="begin"/>
        </w:r>
        <w:r w:rsidR="003D1BEE">
          <w:rPr>
            <w:noProof/>
            <w:webHidden/>
          </w:rPr>
          <w:instrText xml:space="preserve"> PAGEREF _Toc486428276 \h </w:instrText>
        </w:r>
        <w:r w:rsidR="00C4702A">
          <w:rPr>
            <w:noProof/>
            <w:webHidden/>
          </w:rPr>
        </w:r>
        <w:r w:rsidR="00C4702A">
          <w:rPr>
            <w:noProof/>
            <w:webHidden/>
          </w:rPr>
          <w:fldChar w:fldCharType="separate"/>
        </w:r>
        <w:r w:rsidR="003D1BEE">
          <w:rPr>
            <w:noProof/>
            <w:webHidden/>
          </w:rPr>
          <w:t>31</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77" w:history="1">
        <w:r w:rsidR="003D1BEE" w:rsidRPr="006A3901">
          <w:rPr>
            <w:rStyle w:val="Hiperhivatkozs"/>
            <w:rFonts w:ascii="Museo Sans Cond 500" w:eastAsia="@SimSun-ExtB" w:hAnsi="Museo Sans Cond 500"/>
            <w:noProof/>
          </w:rPr>
          <w:t>9.</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szerződés időtartama</w:t>
        </w:r>
        <w:r w:rsidR="003D1BEE">
          <w:rPr>
            <w:noProof/>
            <w:webHidden/>
          </w:rPr>
          <w:tab/>
        </w:r>
        <w:r w:rsidR="00C4702A">
          <w:rPr>
            <w:noProof/>
            <w:webHidden/>
          </w:rPr>
          <w:fldChar w:fldCharType="begin"/>
        </w:r>
        <w:r w:rsidR="003D1BEE">
          <w:rPr>
            <w:noProof/>
            <w:webHidden/>
          </w:rPr>
          <w:instrText xml:space="preserve"> PAGEREF _Toc486428277 \h </w:instrText>
        </w:r>
        <w:r w:rsidR="00C4702A">
          <w:rPr>
            <w:noProof/>
            <w:webHidden/>
          </w:rPr>
        </w:r>
        <w:r w:rsidR="00C4702A">
          <w:rPr>
            <w:noProof/>
            <w:webHidden/>
          </w:rPr>
          <w:fldChar w:fldCharType="separate"/>
        </w:r>
        <w:r w:rsidR="003D1BEE">
          <w:rPr>
            <w:noProof/>
            <w:webHidden/>
          </w:rPr>
          <w:t>31</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78" w:history="1">
        <w:r w:rsidR="003D1BEE" w:rsidRPr="006A3901">
          <w:rPr>
            <w:rStyle w:val="Hiperhivatkozs"/>
            <w:rFonts w:ascii="Museo Sans Cond 500" w:eastAsia="@SimSun-ExtB" w:hAnsi="Museo Sans Cond 500"/>
            <w:noProof/>
          </w:rPr>
          <w:t>10.</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Adatkezelés, adatbiztonság</w:t>
        </w:r>
        <w:r w:rsidR="003D1BEE">
          <w:rPr>
            <w:noProof/>
            <w:webHidden/>
          </w:rPr>
          <w:tab/>
        </w:r>
        <w:r w:rsidR="00C4702A">
          <w:rPr>
            <w:noProof/>
            <w:webHidden/>
          </w:rPr>
          <w:fldChar w:fldCharType="begin"/>
        </w:r>
        <w:r w:rsidR="003D1BEE">
          <w:rPr>
            <w:noProof/>
            <w:webHidden/>
          </w:rPr>
          <w:instrText xml:space="preserve"> PAGEREF _Toc486428278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79" w:history="1">
        <w:r w:rsidR="003D1BEE" w:rsidRPr="006A3901">
          <w:rPr>
            <w:rStyle w:val="Hiperhivatkozs"/>
            <w:rFonts w:ascii="Museo Sans Cond 500" w:eastAsia="@SimSun-ExtB" w:hAnsi="Museo Sans Cond 500"/>
            <w:noProof/>
          </w:rPr>
          <w:t>11.</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 jogszabályban meghatározott nyilatkozatai megadásának, a nyilatkozatok módosításának, visszavonásának módjai, esetei és határideje</w:t>
        </w:r>
        <w:r w:rsidR="003D1BEE">
          <w:rPr>
            <w:noProof/>
            <w:webHidden/>
          </w:rPr>
          <w:tab/>
        </w:r>
        <w:r w:rsidR="00C4702A">
          <w:rPr>
            <w:noProof/>
            <w:webHidden/>
          </w:rPr>
          <w:fldChar w:fldCharType="begin"/>
        </w:r>
        <w:r w:rsidR="003D1BEE">
          <w:rPr>
            <w:noProof/>
            <w:webHidden/>
          </w:rPr>
          <w:instrText xml:space="preserve"> PAGEREF _Toc486428279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280" w:history="1">
        <w:r w:rsidR="003D1BEE" w:rsidRPr="006A3901">
          <w:rPr>
            <w:rStyle w:val="Hiperhivatkozs"/>
            <w:rFonts w:ascii="Museo Sans Cond 500" w:eastAsia="@SimSun-ExtB" w:hAnsi="Museo Sans Cond 500"/>
            <w:noProof/>
          </w:rPr>
          <w:t>12.</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szerződés módosításának és megszűnésének esetei  és  feltételei</w:t>
        </w:r>
        <w:r w:rsidR="003D1BEE">
          <w:rPr>
            <w:noProof/>
            <w:webHidden/>
          </w:rPr>
          <w:tab/>
        </w:r>
        <w:r w:rsidR="00C4702A">
          <w:rPr>
            <w:noProof/>
            <w:webHidden/>
          </w:rPr>
          <w:fldChar w:fldCharType="begin"/>
        </w:r>
        <w:r w:rsidR="003D1BEE">
          <w:rPr>
            <w:noProof/>
            <w:webHidden/>
          </w:rPr>
          <w:instrText xml:space="preserve"> PAGEREF _Toc486428280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81" w:history="1">
        <w:r w:rsidR="003D1BEE" w:rsidRPr="006A3901">
          <w:rPr>
            <w:rStyle w:val="Hiperhivatkozs"/>
            <w:rFonts w:ascii="Museo Sans Cond 300" w:eastAsia="@SimSun-ExtB" w:hAnsi="Museo Sans Cond 300"/>
            <w:noProof/>
          </w:rPr>
          <w:t>12.1.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Szolgáltató által kezdeményezett szerződésmódosítás esetei, feltételei, a Szolgáltató jogosultsága az egyoldalú szerződésmódosításra, az Előfizető erről történő tájékoztatásának módja, az egyoldalú szerződésmódosítással kapcsolatban az Előfizetőt megillető jogok</w:t>
        </w:r>
        <w:r w:rsidR="003D1BEE">
          <w:rPr>
            <w:noProof/>
            <w:webHidden/>
          </w:rPr>
          <w:tab/>
        </w:r>
        <w:r w:rsidR="00C4702A">
          <w:rPr>
            <w:noProof/>
            <w:webHidden/>
          </w:rPr>
          <w:fldChar w:fldCharType="begin"/>
        </w:r>
        <w:r w:rsidR="003D1BEE">
          <w:rPr>
            <w:noProof/>
            <w:webHidden/>
          </w:rPr>
          <w:instrText xml:space="preserve"> PAGEREF _Toc486428281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82" w:history="1">
        <w:r w:rsidR="003D1BEE" w:rsidRPr="006A3901">
          <w:rPr>
            <w:rStyle w:val="Hiperhivatkozs"/>
            <w:rFonts w:ascii="Museo Sans Cond 300" w:eastAsia="@SimSun-ExtB" w:hAnsi="Museo Sans Cond 300"/>
            <w:noProof/>
            <w:lang w:val="hu-HU"/>
          </w:rPr>
          <w:t>12.1.1.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által kezdeményezett, közös megegyezésen alapuló szerződésmódosítás</w:t>
        </w:r>
        <w:r w:rsidR="003D1BEE">
          <w:rPr>
            <w:noProof/>
            <w:webHidden/>
          </w:rPr>
          <w:tab/>
        </w:r>
        <w:r w:rsidR="00C4702A">
          <w:rPr>
            <w:noProof/>
            <w:webHidden/>
          </w:rPr>
          <w:fldChar w:fldCharType="begin"/>
        </w:r>
        <w:r w:rsidR="003D1BEE">
          <w:rPr>
            <w:noProof/>
            <w:webHidden/>
          </w:rPr>
          <w:instrText xml:space="preserve"> PAGEREF _Toc486428282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83" w:history="1">
        <w:r w:rsidR="003D1BEE" w:rsidRPr="006A3901">
          <w:rPr>
            <w:rStyle w:val="Hiperhivatkozs"/>
            <w:rFonts w:ascii="Museo Sans Cond 300" w:eastAsia="@SimSun-ExtB" w:hAnsi="Museo Sans Cond 300"/>
            <w:noProof/>
            <w:lang w:val="hu-HU"/>
          </w:rPr>
          <w:t>12.1.2.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jogosultsága a szerződésmódosításra, az Előfizető erről történő tájékoztatásának módja, az egyoldalú szerződésmódosítással kapcsolatban az Előfizetőt megillető jogok</w:t>
        </w:r>
        <w:r w:rsidR="003D1BEE">
          <w:rPr>
            <w:noProof/>
            <w:webHidden/>
          </w:rPr>
          <w:tab/>
        </w:r>
        <w:r w:rsidR="00C4702A">
          <w:rPr>
            <w:noProof/>
            <w:webHidden/>
          </w:rPr>
          <w:fldChar w:fldCharType="begin"/>
        </w:r>
        <w:r w:rsidR="003D1BEE">
          <w:rPr>
            <w:noProof/>
            <w:webHidden/>
          </w:rPr>
          <w:instrText xml:space="preserve"> PAGEREF _Toc486428283 \h </w:instrText>
        </w:r>
        <w:r w:rsidR="00C4702A">
          <w:rPr>
            <w:noProof/>
            <w:webHidden/>
          </w:rPr>
        </w:r>
        <w:r w:rsidR="00C4702A">
          <w:rPr>
            <w:noProof/>
            <w:webHidden/>
          </w:rPr>
          <w:fldChar w:fldCharType="separate"/>
        </w:r>
        <w:r w:rsidR="003D1BEE">
          <w:rPr>
            <w:noProof/>
            <w:webHidden/>
          </w:rPr>
          <w:t>33</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84" w:history="1">
        <w:r w:rsidR="003D1BEE" w:rsidRPr="006A3901">
          <w:rPr>
            <w:rStyle w:val="Hiperhivatkozs"/>
            <w:rFonts w:ascii="Museo Sans Cond 300" w:eastAsia="@SimSun-ExtB" w:hAnsi="Museo Sans Cond 300"/>
            <w:noProof/>
            <w:lang w:val="hu-HU"/>
          </w:rPr>
          <w:t>12.1.3.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cs="Arial"/>
            <w:noProof/>
          </w:rPr>
          <w:t>A határozatlan tartamú Előfizetői szerződést az Előfizető bármikor jogosult további jogkövetkezmény nélkül 8 napos felmondási idővel felmondani.</w:t>
        </w:r>
        <w:r w:rsidR="003D1BEE" w:rsidRPr="006A3901">
          <w:rPr>
            <w:rStyle w:val="Hiperhivatkozs"/>
            <w:rFonts w:ascii="Museo Sans Cond 300" w:eastAsia="@SimSun-ExtB" w:hAnsi="Museo Sans Cond 300"/>
            <w:noProof/>
            <w:lang w:val="hu-HU"/>
          </w:rPr>
          <w:t>Díjmódosítás</w:t>
        </w:r>
        <w:r w:rsidR="003D1BEE">
          <w:rPr>
            <w:noProof/>
            <w:webHidden/>
          </w:rPr>
          <w:tab/>
        </w:r>
        <w:r w:rsidR="00C4702A">
          <w:rPr>
            <w:noProof/>
            <w:webHidden/>
          </w:rPr>
          <w:fldChar w:fldCharType="begin"/>
        </w:r>
        <w:r w:rsidR="003D1BEE">
          <w:rPr>
            <w:noProof/>
            <w:webHidden/>
          </w:rPr>
          <w:instrText xml:space="preserve"> PAGEREF _Toc486428284 \h </w:instrText>
        </w:r>
        <w:r w:rsidR="00C4702A">
          <w:rPr>
            <w:noProof/>
            <w:webHidden/>
          </w:rPr>
        </w:r>
        <w:r w:rsidR="00C4702A">
          <w:rPr>
            <w:noProof/>
            <w:webHidden/>
          </w:rPr>
          <w:fldChar w:fldCharType="separate"/>
        </w:r>
        <w:r w:rsidR="003D1BEE">
          <w:rPr>
            <w:noProof/>
            <w:webHidden/>
          </w:rPr>
          <w:t>34</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85" w:history="1">
        <w:r w:rsidR="003D1BEE" w:rsidRPr="006A3901">
          <w:rPr>
            <w:rStyle w:val="Hiperhivatkozs"/>
            <w:rFonts w:ascii="Museo Sans Cond 300" w:eastAsia="@SimSun-ExtB" w:hAnsi="Museo Sans Cond 300"/>
            <w:noProof/>
          </w:rPr>
          <w:t>12.2.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 által kezdeményezett szerződésmódosítás esetei, feltételei, a módosítás teljesítésének határideje</w:t>
        </w:r>
        <w:r w:rsidR="003D1BEE">
          <w:rPr>
            <w:noProof/>
            <w:webHidden/>
          </w:rPr>
          <w:tab/>
        </w:r>
        <w:r w:rsidR="00C4702A">
          <w:rPr>
            <w:noProof/>
            <w:webHidden/>
          </w:rPr>
          <w:fldChar w:fldCharType="begin"/>
        </w:r>
        <w:r w:rsidR="003D1BEE">
          <w:rPr>
            <w:noProof/>
            <w:webHidden/>
          </w:rPr>
          <w:instrText xml:space="preserve"> PAGEREF _Toc486428285 \h </w:instrText>
        </w:r>
        <w:r w:rsidR="00C4702A">
          <w:rPr>
            <w:noProof/>
            <w:webHidden/>
          </w:rPr>
        </w:r>
        <w:r w:rsidR="00C4702A">
          <w:rPr>
            <w:noProof/>
            <w:webHidden/>
          </w:rPr>
          <w:fldChar w:fldCharType="separate"/>
        </w:r>
        <w:r w:rsidR="003D1BEE">
          <w:rPr>
            <w:noProof/>
            <w:webHidden/>
          </w:rPr>
          <w:t>35</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86" w:history="1">
        <w:r w:rsidR="003D1BEE" w:rsidRPr="006A3901">
          <w:rPr>
            <w:rStyle w:val="Hiperhivatkozs"/>
            <w:rFonts w:ascii="Museo Sans Cond 300" w:eastAsia="@SimSun-ExtB" w:hAnsi="Museo Sans Cond 300"/>
            <w:noProof/>
            <w:lang w:val="hu-HU"/>
          </w:rPr>
          <w:t>12.2.1.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Átírás</w:t>
        </w:r>
        <w:r w:rsidR="003D1BEE">
          <w:rPr>
            <w:noProof/>
            <w:webHidden/>
          </w:rPr>
          <w:tab/>
        </w:r>
        <w:r w:rsidR="00C4702A">
          <w:rPr>
            <w:noProof/>
            <w:webHidden/>
          </w:rPr>
          <w:fldChar w:fldCharType="begin"/>
        </w:r>
        <w:r w:rsidR="003D1BEE">
          <w:rPr>
            <w:noProof/>
            <w:webHidden/>
          </w:rPr>
          <w:instrText xml:space="preserve"> PAGEREF _Toc486428286 \h </w:instrText>
        </w:r>
        <w:r w:rsidR="00C4702A">
          <w:rPr>
            <w:noProof/>
            <w:webHidden/>
          </w:rPr>
        </w:r>
        <w:r w:rsidR="00C4702A">
          <w:rPr>
            <w:noProof/>
            <w:webHidden/>
          </w:rPr>
          <w:fldChar w:fldCharType="separate"/>
        </w:r>
        <w:r w:rsidR="003D1BEE">
          <w:rPr>
            <w:noProof/>
            <w:webHidden/>
          </w:rPr>
          <w:t>35</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87" w:history="1">
        <w:r w:rsidR="003D1BEE" w:rsidRPr="006A3901">
          <w:rPr>
            <w:rStyle w:val="Hiperhivatkozs"/>
            <w:rFonts w:ascii="Museo Sans Cond 300" w:eastAsia="@SimSun-ExtB" w:hAnsi="Museo Sans Cond 300"/>
            <w:noProof/>
            <w:lang w:val="hu-HU"/>
          </w:rPr>
          <w:t>12.2.2.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Áthelyezés</w:t>
        </w:r>
        <w:r w:rsidR="003D1BEE">
          <w:rPr>
            <w:noProof/>
            <w:webHidden/>
          </w:rPr>
          <w:tab/>
        </w:r>
        <w:r w:rsidR="00C4702A">
          <w:rPr>
            <w:noProof/>
            <w:webHidden/>
          </w:rPr>
          <w:fldChar w:fldCharType="begin"/>
        </w:r>
        <w:r w:rsidR="003D1BEE">
          <w:rPr>
            <w:noProof/>
            <w:webHidden/>
          </w:rPr>
          <w:instrText xml:space="preserve"> PAGEREF _Toc486428287 \h </w:instrText>
        </w:r>
        <w:r w:rsidR="00C4702A">
          <w:rPr>
            <w:noProof/>
            <w:webHidden/>
          </w:rPr>
        </w:r>
        <w:r w:rsidR="00C4702A">
          <w:rPr>
            <w:noProof/>
            <w:webHidden/>
          </w:rPr>
          <w:fldChar w:fldCharType="separate"/>
        </w:r>
        <w:r w:rsidR="003D1BEE">
          <w:rPr>
            <w:noProof/>
            <w:webHidden/>
          </w:rPr>
          <w:t>36</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88" w:history="1">
        <w:r w:rsidR="003D1BEE" w:rsidRPr="006A3901">
          <w:rPr>
            <w:rStyle w:val="Hiperhivatkozs"/>
            <w:rFonts w:ascii="Museo Sans Cond 300" w:eastAsia="@SimSun-ExtB" w:hAnsi="Museo Sans Cond 300"/>
            <w:noProof/>
          </w:rPr>
          <w:t>12.3.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Szolgáltató általi szerződésfelmondás esetei, feltételei</w:t>
        </w:r>
        <w:r w:rsidR="003D1BEE">
          <w:rPr>
            <w:noProof/>
            <w:webHidden/>
          </w:rPr>
          <w:tab/>
        </w:r>
        <w:r w:rsidR="00C4702A">
          <w:rPr>
            <w:noProof/>
            <w:webHidden/>
          </w:rPr>
          <w:fldChar w:fldCharType="begin"/>
        </w:r>
        <w:r w:rsidR="003D1BEE">
          <w:rPr>
            <w:noProof/>
            <w:webHidden/>
          </w:rPr>
          <w:instrText xml:space="preserve"> PAGEREF _Toc486428288 \h </w:instrText>
        </w:r>
        <w:r w:rsidR="00C4702A">
          <w:rPr>
            <w:noProof/>
            <w:webHidden/>
          </w:rPr>
        </w:r>
        <w:r w:rsidR="00C4702A">
          <w:rPr>
            <w:noProof/>
            <w:webHidden/>
          </w:rPr>
          <w:fldChar w:fldCharType="separate"/>
        </w:r>
        <w:r w:rsidR="003D1BEE">
          <w:rPr>
            <w:noProof/>
            <w:webHidden/>
          </w:rPr>
          <w:t>37</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89" w:history="1">
        <w:r w:rsidR="003D1BEE" w:rsidRPr="006A3901">
          <w:rPr>
            <w:rStyle w:val="Hiperhivatkozs"/>
            <w:rFonts w:ascii="Museo Sans Cond 300" w:eastAsia="@SimSun-ExtB" w:hAnsi="Museo Sans Cond 300"/>
            <w:noProof/>
            <w:lang w:val="hu-HU"/>
          </w:rPr>
          <w:t>12.3.1.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Szolgáltató rendes felmondása</w:t>
        </w:r>
        <w:r w:rsidR="003D1BEE">
          <w:rPr>
            <w:noProof/>
            <w:webHidden/>
          </w:rPr>
          <w:tab/>
        </w:r>
        <w:r w:rsidR="00C4702A">
          <w:rPr>
            <w:noProof/>
            <w:webHidden/>
          </w:rPr>
          <w:fldChar w:fldCharType="begin"/>
        </w:r>
        <w:r w:rsidR="003D1BEE">
          <w:rPr>
            <w:noProof/>
            <w:webHidden/>
          </w:rPr>
          <w:instrText xml:space="preserve"> PAGEREF _Toc486428289 \h </w:instrText>
        </w:r>
        <w:r w:rsidR="00C4702A">
          <w:rPr>
            <w:noProof/>
            <w:webHidden/>
          </w:rPr>
        </w:r>
        <w:r w:rsidR="00C4702A">
          <w:rPr>
            <w:noProof/>
            <w:webHidden/>
          </w:rPr>
          <w:fldChar w:fldCharType="separate"/>
        </w:r>
        <w:r w:rsidR="003D1BEE">
          <w:rPr>
            <w:noProof/>
            <w:webHidden/>
          </w:rPr>
          <w:t>37</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90" w:history="1">
        <w:r w:rsidR="003D1BEE" w:rsidRPr="006A3901">
          <w:rPr>
            <w:rStyle w:val="Hiperhivatkozs"/>
            <w:rFonts w:ascii="Museo Sans Cond 300" w:eastAsia="@SimSun-ExtB" w:hAnsi="Museo Sans Cond 300"/>
            <w:noProof/>
            <w:lang w:val="hu-HU"/>
          </w:rPr>
          <w:t>12.3.2.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Szolgáltató rendkívüli felmondása</w:t>
        </w:r>
        <w:r w:rsidR="003D1BEE">
          <w:rPr>
            <w:noProof/>
            <w:webHidden/>
          </w:rPr>
          <w:tab/>
        </w:r>
        <w:r w:rsidR="00C4702A">
          <w:rPr>
            <w:noProof/>
            <w:webHidden/>
          </w:rPr>
          <w:fldChar w:fldCharType="begin"/>
        </w:r>
        <w:r w:rsidR="003D1BEE">
          <w:rPr>
            <w:noProof/>
            <w:webHidden/>
          </w:rPr>
          <w:instrText xml:space="preserve"> PAGEREF _Toc486428290 \h </w:instrText>
        </w:r>
        <w:r w:rsidR="00C4702A">
          <w:rPr>
            <w:noProof/>
            <w:webHidden/>
          </w:rPr>
        </w:r>
        <w:r w:rsidR="00C4702A">
          <w:rPr>
            <w:noProof/>
            <w:webHidden/>
          </w:rPr>
          <w:fldChar w:fldCharType="separate"/>
        </w:r>
        <w:r w:rsidR="003D1BEE">
          <w:rPr>
            <w:noProof/>
            <w:webHidden/>
          </w:rPr>
          <w:t>37</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91" w:history="1">
        <w:r w:rsidR="003D1BEE" w:rsidRPr="006A3901">
          <w:rPr>
            <w:rStyle w:val="Hiperhivatkozs"/>
            <w:rFonts w:ascii="Museo Sans Cond 300" w:eastAsia="@SimSun-ExtB" w:hAnsi="Museo Sans Cond 300"/>
            <w:noProof/>
          </w:rPr>
          <w:t>12.4.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 általi szerződésfelmondás esetei, feltételei</w:t>
        </w:r>
        <w:r w:rsidR="003D1BEE">
          <w:rPr>
            <w:noProof/>
            <w:webHidden/>
          </w:rPr>
          <w:tab/>
        </w:r>
        <w:r w:rsidR="00C4702A">
          <w:rPr>
            <w:noProof/>
            <w:webHidden/>
          </w:rPr>
          <w:fldChar w:fldCharType="begin"/>
        </w:r>
        <w:r w:rsidR="003D1BEE">
          <w:rPr>
            <w:noProof/>
            <w:webHidden/>
          </w:rPr>
          <w:instrText xml:space="preserve"> PAGEREF _Toc486428291 \h </w:instrText>
        </w:r>
        <w:r w:rsidR="00C4702A">
          <w:rPr>
            <w:noProof/>
            <w:webHidden/>
          </w:rPr>
        </w:r>
        <w:r w:rsidR="00C4702A">
          <w:rPr>
            <w:noProof/>
            <w:webHidden/>
          </w:rPr>
          <w:fldChar w:fldCharType="separate"/>
        </w:r>
        <w:r w:rsidR="003D1BEE">
          <w:rPr>
            <w:noProof/>
            <w:webHidden/>
          </w:rPr>
          <w:t>38</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92" w:history="1">
        <w:r w:rsidR="003D1BEE" w:rsidRPr="006A3901">
          <w:rPr>
            <w:rStyle w:val="Hiperhivatkozs"/>
            <w:rFonts w:ascii="Museo Sans Cond 300" w:eastAsia="@SimSun-ExtB" w:hAnsi="Museo Sans Cond 300"/>
            <w:noProof/>
            <w:lang w:val="hu-HU"/>
          </w:rPr>
          <w:t>12.4.1.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 rendes felmondása</w:t>
        </w:r>
        <w:r w:rsidR="003D1BEE">
          <w:rPr>
            <w:noProof/>
            <w:webHidden/>
          </w:rPr>
          <w:tab/>
        </w:r>
        <w:r w:rsidR="00C4702A">
          <w:rPr>
            <w:noProof/>
            <w:webHidden/>
          </w:rPr>
          <w:fldChar w:fldCharType="begin"/>
        </w:r>
        <w:r w:rsidR="003D1BEE">
          <w:rPr>
            <w:noProof/>
            <w:webHidden/>
          </w:rPr>
          <w:instrText xml:space="preserve"> PAGEREF _Toc486428292 \h </w:instrText>
        </w:r>
        <w:r w:rsidR="00C4702A">
          <w:rPr>
            <w:noProof/>
            <w:webHidden/>
          </w:rPr>
        </w:r>
        <w:r w:rsidR="00C4702A">
          <w:rPr>
            <w:noProof/>
            <w:webHidden/>
          </w:rPr>
          <w:fldChar w:fldCharType="separate"/>
        </w:r>
        <w:r w:rsidR="003D1BEE">
          <w:rPr>
            <w:noProof/>
            <w:webHidden/>
          </w:rPr>
          <w:t>38</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93" w:history="1">
        <w:r w:rsidR="003D1BEE" w:rsidRPr="006A3901">
          <w:rPr>
            <w:rStyle w:val="Hiperhivatkozs"/>
            <w:rFonts w:ascii="Museo Sans Cond 300" w:eastAsia="@SimSun-ExtB" w:hAnsi="Museo Sans Cond 300"/>
            <w:noProof/>
            <w:lang w:val="hu-HU"/>
          </w:rPr>
          <w:t>12.4.2.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 azonnali hatályú felmondása</w:t>
        </w:r>
        <w:r w:rsidR="003D1BEE">
          <w:rPr>
            <w:noProof/>
            <w:webHidden/>
          </w:rPr>
          <w:tab/>
        </w:r>
        <w:r w:rsidR="00C4702A">
          <w:rPr>
            <w:noProof/>
            <w:webHidden/>
          </w:rPr>
          <w:fldChar w:fldCharType="begin"/>
        </w:r>
        <w:r w:rsidR="003D1BEE">
          <w:rPr>
            <w:noProof/>
            <w:webHidden/>
          </w:rPr>
          <w:instrText xml:space="preserve"> PAGEREF _Toc486428293 \h </w:instrText>
        </w:r>
        <w:r w:rsidR="00C4702A">
          <w:rPr>
            <w:noProof/>
            <w:webHidden/>
          </w:rPr>
        </w:r>
        <w:r w:rsidR="00C4702A">
          <w:rPr>
            <w:noProof/>
            <w:webHidden/>
          </w:rPr>
          <w:fldChar w:fldCharType="separate"/>
        </w:r>
        <w:r w:rsidR="003D1BEE">
          <w:rPr>
            <w:noProof/>
            <w:webHidden/>
          </w:rPr>
          <w:t>38</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94" w:history="1">
        <w:r w:rsidR="003D1BEE" w:rsidRPr="006A3901">
          <w:rPr>
            <w:rStyle w:val="Hiperhivatkozs"/>
            <w:rFonts w:ascii="Museo Sans Cond 300" w:eastAsia="@SimSun-ExtB" w:hAnsi="Museo Sans Cond 300"/>
            <w:noProof/>
          </w:rPr>
          <w:t>12.5.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Egyéb Előfizetői szerződés megszűnési esetek és feltételek</w:t>
        </w:r>
        <w:r w:rsidR="003D1BEE">
          <w:rPr>
            <w:noProof/>
            <w:webHidden/>
          </w:rPr>
          <w:tab/>
        </w:r>
        <w:r w:rsidR="00C4702A">
          <w:rPr>
            <w:noProof/>
            <w:webHidden/>
          </w:rPr>
          <w:fldChar w:fldCharType="begin"/>
        </w:r>
        <w:r w:rsidR="003D1BEE">
          <w:rPr>
            <w:noProof/>
            <w:webHidden/>
          </w:rPr>
          <w:instrText xml:space="preserve"> PAGEREF _Toc486428294 \h </w:instrText>
        </w:r>
        <w:r w:rsidR="00C4702A">
          <w:rPr>
            <w:noProof/>
            <w:webHidden/>
          </w:rPr>
        </w:r>
        <w:r w:rsidR="00C4702A">
          <w:rPr>
            <w:noProof/>
            <w:webHidden/>
          </w:rPr>
          <w:fldChar w:fldCharType="separate"/>
        </w:r>
        <w:r w:rsidR="003D1BEE">
          <w:rPr>
            <w:noProof/>
            <w:webHidden/>
          </w:rPr>
          <w:t>39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95" w:history="1">
        <w:r w:rsidR="003D1BEE" w:rsidRPr="006A3901">
          <w:rPr>
            <w:rStyle w:val="Hiperhivatkozs"/>
            <w:rFonts w:ascii="Museo Sans Cond 300" w:eastAsia="@SimSun-ExtB" w:hAnsi="Museo Sans Cond 300"/>
            <w:noProof/>
            <w:lang w:val="hu-HU"/>
          </w:rPr>
          <w:t>12.5.1.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megszűnésének esetei</w:t>
        </w:r>
        <w:r w:rsidR="003D1BEE">
          <w:rPr>
            <w:noProof/>
            <w:webHidden/>
          </w:rPr>
          <w:tab/>
        </w:r>
        <w:r w:rsidR="00C4702A">
          <w:rPr>
            <w:noProof/>
            <w:webHidden/>
          </w:rPr>
          <w:fldChar w:fldCharType="begin"/>
        </w:r>
        <w:r w:rsidR="003D1BEE">
          <w:rPr>
            <w:noProof/>
            <w:webHidden/>
          </w:rPr>
          <w:instrText xml:space="preserve"> PAGEREF _Toc486428295 \h </w:instrText>
        </w:r>
        <w:r w:rsidR="00C4702A">
          <w:rPr>
            <w:noProof/>
            <w:webHidden/>
          </w:rPr>
        </w:r>
        <w:r w:rsidR="00C4702A">
          <w:rPr>
            <w:noProof/>
            <w:webHidden/>
          </w:rPr>
          <w:fldChar w:fldCharType="separate"/>
        </w:r>
        <w:r w:rsidR="003D1BEE">
          <w:rPr>
            <w:noProof/>
            <w:webHidden/>
          </w:rPr>
          <w:t>39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96" w:history="1">
        <w:r w:rsidR="003D1BEE" w:rsidRPr="006A3901">
          <w:rPr>
            <w:rStyle w:val="Hiperhivatkozs"/>
            <w:rFonts w:ascii="Museo Sans Cond 300" w:eastAsia="@SimSun-ExtB" w:hAnsi="Museo Sans Cond 300"/>
            <w:noProof/>
            <w:lang w:val="hu-HU"/>
          </w:rPr>
          <w:t>12.5.2.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 elállása</w:t>
        </w:r>
        <w:r w:rsidR="003D1BEE">
          <w:rPr>
            <w:noProof/>
            <w:webHidden/>
          </w:rPr>
          <w:tab/>
        </w:r>
        <w:r w:rsidR="00C4702A">
          <w:rPr>
            <w:noProof/>
            <w:webHidden/>
          </w:rPr>
          <w:fldChar w:fldCharType="begin"/>
        </w:r>
        <w:r w:rsidR="003D1BEE">
          <w:rPr>
            <w:noProof/>
            <w:webHidden/>
          </w:rPr>
          <w:instrText xml:space="preserve"> PAGEREF _Toc486428296 \h </w:instrText>
        </w:r>
        <w:r w:rsidR="00C4702A">
          <w:rPr>
            <w:noProof/>
            <w:webHidden/>
          </w:rPr>
        </w:r>
        <w:r w:rsidR="00C4702A">
          <w:rPr>
            <w:noProof/>
            <w:webHidden/>
          </w:rPr>
          <w:fldChar w:fldCharType="separate"/>
        </w:r>
        <w:r w:rsidR="003D1BEE">
          <w:rPr>
            <w:noProof/>
            <w:webHidden/>
          </w:rPr>
          <w:t>39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97" w:history="1">
        <w:r w:rsidR="003D1BEE" w:rsidRPr="006A3901">
          <w:rPr>
            <w:rStyle w:val="Hiperhivatkozs"/>
            <w:rFonts w:ascii="Museo Sans Cond 300" w:eastAsia="@SimSun-ExtB" w:hAnsi="Museo Sans Cond 300"/>
            <w:noProof/>
            <w:lang w:val="hu-HU"/>
          </w:rPr>
          <w:t>12.5.3.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Előfizetői szerződés megszűnése az Előfizető halála vagy jogutód nélküli megszűnése esetén</w:t>
        </w:r>
        <w:r w:rsidR="003D1BEE">
          <w:rPr>
            <w:noProof/>
            <w:webHidden/>
          </w:rPr>
          <w:tab/>
        </w:r>
        <w:r w:rsidR="00C4702A">
          <w:rPr>
            <w:noProof/>
            <w:webHidden/>
          </w:rPr>
          <w:fldChar w:fldCharType="begin"/>
        </w:r>
        <w:r w:rsidR="003D1BEE">
          <w:rPr>
            <w:noProof/>
            <w:webHidden/>
          </w:rPr>
          <w:instrText xml:space="preserve"> PAGEREF _Toc486428297 \h </w:instrText>
        </w:r>
        <w:r w:rsidR="00C4702A">
          <w:rPr>
            <w:noProof/>
            <w:webHidden/>
          </w:rPr>
        </w:r>
        <w:r w:rsidR="00C4702A">
          <w:rPr>
            <w:noProof/>
            <w:webHidden/>
          </w:rPr>
          <w:fldChar w:fldCharType="separate"/>
        </w:r>
        <w:r w:rsidR="003D1BEE">
          <w:rPr>
            <w:noProof/>
            <w:webHidden/>
          </w:rPr>
          <w:t>39</w:t>
        </w:r>
        <w:r w:rsidR="00C4702A">
          <w:rPr>
            <w:noProof/>
            <w:webHidden/>
          </w:rPr>
          <w:fldChar w:fldCharType="end"/>
        </w:r>
      </w:hyperlink>
    </w:p>
    <w:p w:rsidR="003D1BEE" w:rsidRDefault="00DF1519">
      <w:pPr>
        <w:pStyle w:val="TJ4"/>
        <w:rPr>
          <w:rFonts w:asciiTheme="minorHAnsi" w:eastAsiaTheme="minorEastAsia" w:hAnsiTheme="minorHAnsi" w:cstheme="minorBidi"/>
          <w:noProof/>
          <w:sz w:val="22"/>
          <w:szCs w:val="22"/>
          <w:lang w:eastAsia="hu-HU"/>
        </w:rPr>
      </w:pPr>
      <w:hyperlink w:anchor="_Toc486428298" w:history="1">
        <w:r w:rsidR="003D1BEE" w:rsidRPr="006A3901">
          <w:rPr>
            <w:rStyle w:val="Hiperhivatkozs"/>
            <w:rFonts w:ascii="Museo Sans Cond 300" w:eastAsia="@SimSun-ExtB" w:hAnsi="Museo Sans Cond 300"/>
            <w:noProof/>
            <w:lang w:val="hu-HU"/>
          </w:rPr>
          <w:t>12.5.4.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megszűnése a Szolgáltató jogutóddal való megszűnése esetén (az Előfizetői szerződés átruházása más szolgáltatóra)</w:t>
        </w:r>
        <w:r w:rsidR="003D1BEE">
          <w:rPr>
            <w:noProof/>
            <w:webHidden/>
          </w:rPr>
          <w:tab/>
        </w:r>
        <w:r w:rsidR="00C4702A">
          <w:rPr>
            <w:noProof/>
            <w:webHidden/>
          </w:rPr>
          <w:fldChar w:fldCharType="begin"/>
        </w:r>
        <w:r w:rsidR="003D1BEE">
          <w:rPr>
            <w:noProof/>
            <w:webHidden/>
          </w:rPr>
          <w:instrText xml:space="preserve"> PAGEREF _Toc486428298 \h </w:instrText>
        </w:r>
        <w:r w:rsidR="00C4702A">
          <w:rPr>
            <w:noProof/>
            <w:webHidden/>
          </w:rPr>
        </w:r>
        <w:r w:rsidR="00C4702A">
          <w:rPr>
            <w:noProof/>
            <w:webHidden/>
          </w:rPr>
          <w:fldChar w:fldCharType="separate"/>
        </w:r>
        <w:r w:rsidR="003D1BEE">
          <w:rPr>
            <w:noProof/>
            <w:webHidden/>
          </w:rPr>
          <w:t>40</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299" w:history="1">
        <w:r w:rsidR="003D1BEE" w:rsidRPr="006A3901">
          <w:rPr>
            <w:rStyle w:val="Hiperhivatkozs"/>
            <w:rFonts w:ascii="Museo Sans Cond 300" w:eastAsia="@SimSun-ExtB" w:hAnsi="Museo Sans Cond 300"/>
            <w:noProof/>
          </w:rPr>
          <w:t>12.6.</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Eljárás az Előfizetői szerződés megszűnése esetén</w:t>
        </w:r>
        <w:r w:rsidR="003D1BEE">
          <w:rPr>
            <w:noProof/>
            <w:webHidden/>
          </w:rPr>
          <w:tab/>
        </w:r>
        <w:r w:rsidR="00C4702A">
          <w:rPr>
            <w:noProof/>
            <w:webHidden/>
          </w:rPr>
          <w:fldChar w:fldCharType="begin"/>
        </w:r>
        <w:r w:rsidR="003D1BEE">
          <w:rPr>
            <w:noProof/>
            <w:webHidden/>
          </w:rPr>
          <w:instrText xml:space="preserve"> PAGEREF _Toc486428299 \h </w:instrText>
        </w:r>
        <w:r w:rsidR="00C4702A">
          <w:rPr>
            <w:noProof/>
            <w:webHidden/>
          </w:rPr>
        </w:r>
        <w:r w:rsidR="00C4702A">
          <w:rPr>
            <w:noProof/>
            <w:webHidden/>
          </w:rPr>
          <w:fldChar w:fldCharType="separate"/>
        </w:r>
        <w:r w:rsidR="003D1BEE">
          <w:rPr>
            <w:noProof/>
            <w:webHidden/>
          </w:rPr>
          <w:t>40</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300" w:history="1">
        <w:r w:rsidR="003D1BEE" w:rsidRPr="006A3901">
          <w:rPr>
            <w:rStyle w:val="Hiperhivatkozs"/>
            <w:rFonts w:ascii="Museo Sans Cond 500" w:eastAsia="@SimSun-ExtB" w:hAnsi="Museo Sans Cond 500"/>
            <w:noProof/>
          </w:rPr>
          <w:t>13.</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Előfizetőnek a szolgáltatás igénybevételével kapcsolatos egyéb kötelezettségei</w:t>
        </w:r>
        <w:r w:rsidR="003D1BEE">
          <w:rPr>
            <w:noProof/>
            <w:webHidden/>
          </w:rPr>
          <w:tab/>
        </w:r>
        <w:r w:rsidR="00C4702A">
          <w:rPr>
            <w:noProof/>
            <w:webHidden/>
          </w:rPr>
          <w:fldChar w:fldCharType="begin"/>
        </w:r>
        <w:r w:rsidR="003D1BEE">
          <w:rPr>
            <w:noProof/>
            <w:webHidden/>
          </w:rPr>
          <w:instrText xml:space="preserve"> PAGEREF _Toc486428300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301" w:history="1">
        <w:r w:rsidR="003D1BEE" w:rsidRPr="006A3901">
          <w:rPr>
            <w:rStyle w:val="Hiperhivatkozs"/>
            <w:rFonts w:ascii="Museo Sans Cond 300" w:eastAsia="@SimSun-ExtB" w:hAnsi="Museo Sans Cond 300"/>
            <w:noProof/>
          </w:rPr>
          <w:t>13.1.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együttműködési és tájékoztatási kötelezettség</w:t>
        </w:r>
        <w:r w:rsidR="003D1BEE">
          <w:rPr>
            <w:noProof/>
            <w:webHidden/>
          </w:rPr>
          <w:tab/>
        </w:r>
        <w:r w:rsidR="00C4702A">
          <w:rPr>
            <w:noProof/>
            <w:webHidden/>
          </w:rPr>
          <w:fldChar w:fldCharType="begin"/>
        </w:r>
        <w:r w:rsidR="003D1BEE">
          <w:rPr>
            <w:noProof/>
            <w:webHidden/>
          </w:rPr>
          <w:instrText xml:space="preserve"> PAGEREF _Toc486428301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DF1519">
      <w:pPr>
        <w:pStyle w:val="TJ3"/>
        <w:rPr>
          <w:rFonts w:asciiTheme="minorHAnsi" w:eastAsiaTheme="minorEastAsia" w:hAnsiTheme="minorHAnsi" w:cstheme="minorBidi"/>
          <w:noProof/>
          <w:sz w:val="22"/>
          <w:szCs w:val="22"/>
          <w:lang w:eastAsia="hu-HU"/>
        </w:rPr>
      </w:pPr>
      <w:hyperlink w:anchor="_Toc486428302" w:history="1">
        <w:r w:rsidR="003D1BEE" w:rsidRPr="006A3901">
          <w:rPr>
            <w:rStyle w:val="Hiperhivatkozs"/>
            <w:rFonts w:ascii="Museo Sans Cond 300" w:eastAsia="@SimSun-ExtB" w:hAnsi="Museo Sans Cond 300"/>
            <w:noProof/>
          </w:rPr>
          <w:t>Az Előfizető az Előfizetői szerződés megkötésénél, és az Előfizetői szerződés tartama alatt is együttműködik a Szolgáltatóval, késedelem nélkül tájékoztatja a Szolgáltatót az Előfizetői szerződést érintő minden lényeges tényről, változásról,  körülményről.</w:t>
        </w:r>
        <w:r w:rsidR="003D1BEE">
          <w:rPr>
            <w:noProof/>
            <w:webHidden/>
          </w:rPr>
          <w:tab/>
        </w:r>
        <w:r w:rsidR="00C4702A">
          <w:rPr>
            <w:noProof/>
            <w:webHidden/>
          </w:rPr>
          <w:fldChar w:fldCharType="begin"/>
        </w:r>
        <w:r w:rsidR="003D1BEE">
          <w:rPr>
            <w:noProof/>
            <w:webHidden/>
          </w:rPr>
          <w:instrText xml:space="preserve"> PAGEREF _Toc486428302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303" w:history="1">
        <w:r w:rsidR="003D1BEE" w:rsidRPr="006A3901">
          <w:rPr>
            <w:rStyle w:val="Hiperhivatkozs"/>
            <w:rFonts w:ascii="Museo Sans Cond 300" w:eastAsia="@SimSun-ExtB" w:hAnsi="Museo Sans Cond 300"/>
            <w:noProof/>
          </w:rPr>
          <w:t>13.2.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rendeltetésszerű használata</w:t>
        </w:r>
        <w:r w:rsidR="003D1BEE">
          <w:rPr>
            <w:noProof/>
            <w:webHidden/>
          </w:rPr>
          <w:tab/>
        </w:r>
        <w:r w:rsidR="00C4702A">
          <w:rPr>
            <w:noProof/>
            <w:webHidden/>
          </w:rPr>
          <w:fldChar w:fldCharType="begin"/>
        </w:r>
        <w:r w:rsidR="003D1BEE">
          <w:rPr>
            <w:noProof/>
            <w:webHidden/>
          </w:rPr>
          <w:instrText xml:space="preserve"> PAGEREF _Toc486428303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304" w:history="1">
        <w:r w:rsidR="003D1BEE" w:rsidRPr="006A3901">
          <w:rPr>
            <w:rStyle w:val="Hiperhivatkozs"/>
            <w:rFonts w:ascii="Museo Sans Cond 300" w:eastAsia="@SimSun-ExtB" w:hAnsi="Museo Sans Cond 300"/>
            <w:noProof/>
          </w:rPr>
          <w:t>13.3.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végberendezéssel vagy az Előfizetőnek átadott, de a Szolgáltató tulajdonát képező más elektronikus hírközlő eszközökkel kapcsolatos kötelezettségek</w:t>
        </w:r>
        <w:r w:rsidR="003D1BEE">
          <w:rPr>
            <w:noProof/>
            <w:webHidden/>
          </w:rPr>
          <w:tab/>
        </w:r>
        <w:r w:rsidR="00C4702A">
          <w:rPr>
            <w:noProof/>
            <w:webHidden/>
          </w:rPr>
          <w:fldChar w:fldCharType="begin"/>
        </w:r>
        <w:r w:rsidR="003D1BEE">
          <w:rPr>
            <w:noProof/>
            <w:webHidden/>
          </w:rPr>
          <w:instrText xml:space="preserve"> PAGEREF _Toc486428304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305" w:history="1">
        <w:r w:rsidR="003D1BEE" w:rsidRPr="006A3901">
          <w:rPr>
            <w:rStyle w:val="Hiperhivatkozs"/>
            <w:rFonts w:ascii="Museo Sans Cond 300" w:eastAsia="@SimSun-ExtB" w:hAnsi="Museo Sans Cond 300"/>
            <w:noProof/>
          </w:rPr>
          <w:t>13.4.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Adatváltozás bejelentése</w:t>
        </w:r>
        <w:r w:rsidR="003D1BEE">
          <w:rPr>
            <w:noProof/>
            <w:webHidden/>
          </w:rPr>
          <w:tab/>
        </w:r>
        <w:r w:rsidR="00C4702A">
          <w:rPr>
            <w:noProof/>
            <w:webHidden/>
          </w:rPr>
          <w:fldChar w:fldCharType="begin"/>
        </w:r>
        <w:r w:rsidR="003D1BEE">
          <w:rPr>
            <w:noProof/>
            <w:webHidden/>
          </w:rPr>
          <w:instrText xml:space="preserve"> PAGEREF _Toc486428305 \h </w:instrText>
        </w:r>
        <w:r w:rsidR="00C4702A">
          <w:rPr>
            <w:noProof/>
            <w:webHidden/>
          </w:rPr>
        </w:r>
        <w:r w:rsidR="00C4702A">
          <w:rPr>
            <w:noProof/>
            <w:webHidden/>
          </w:rPr>
          <w:fldChar w:fldCharType="separate"/>
        </w:r>
        <w:r w:rsidR="003D1BEE">
          <w:rPr>
            <w:noProof/>
            <w:webHidden/>
          </w:rPr>
          <w:t>42</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306" w:history="1">
        <w:r w:rsidR="003D1BEE" w:rsidRPr="006A3901">
          <w:rPr>
            <w:rStyle w:val="Hiperhivatkozs"/>
            <w:rFonts w:ascii="Museo Sans Cond 300" w:eastAsia="@SimSun-ExtB" w:hAnsi="Museo Sans Cond 300"/>
            <w:noProof/>
          </w:rPr>
          <w:t>13.5.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Együttműködési kötelezettség (hálózatfejlesztéssel és migrációval kapcsolatban)</w:t>
        </w:r>
        <w:r w:rsidR="003D1BEE">
          <w:rPr>
            <w:noProof/>
            <w:webHidden/>
          </w:rPr>
          <w:tab/>
        </w:r>
        <w:r w:rsidR="00C4702A">
          <w:rPr>
            <w:noProof/>
            <w:webHidden/>
          </w:rPr>
          <w:fldChar w:fldCharType="begin"/>
        </w:r>
        <w:r w:rsidR="003D1BEE">
          <w:rPr>
            <w:noProof/>
            <w:webHidden/>
          </w:rPr>
          <w:instrText xml:space="preserve"> PAGEREF _Toc486428306 \h </w:instrText>
        </w:r>
        <w:r w:rsidR="00C4702A">
          <w:rPr>
            <w:noProof/>
            <w:webHidden/>
          </w:rPr>
        </w:r>
        <w:r w:rsidR="00C4702A">
          <w:rPr>
            <w:noProof/>
            <w:webHidden/>
          </w:rPr>
          <w:fldChar w:fldCharType="separate"/>
        </w:r>
        <w:r w:rsidR="003D1BEE">
          <w:rPr>
            <w:noProof/>
            <w:webHidden/>
          </w:rPr>
          <w:t>42</w:t>
        </w:r>
        <w:r w:rsidR="00C4702A">
          <w:rPr>
            <w:noProof/>
            <w:webHidden/>
          </w:rPr>
          <w:fldChar w:fldCharType="end"/>
        </w:r>
      </w:hyperlink>
    </w:p>
    <w:p w:rsidR="003D1BEE" w:rsidRDefault="00DF1519">
      <w:pPr>
        <w:pStyle w:val="TJ2"/>
        <w:rPr>
          <w:rFonts w:asciiTheme="minorHAnsi" w:eastAsiaTheme="minorEastAsia" w:hAnsiTheme="minorHAnsi" w:cstheme="minorBidi"/>
          <w:bCs w:val="0"/>
          <w:noProof/>
          <w:sz w:val="22"/>
          <w:szCs w:val="22"/>
          <w:lang w:eastAsia="hu-HU"/>
        </w:rPr>
      </w:pPr>
      <w:hyperlink w:anchor="_Toc486428307" w:history="1">
        <w:r w:rsidR="003D1BEE" w:rsidRPr="006A3901">
          <w:rPr>
            <w:rStyle w:val="Hiperhivatkozs"/>
            <w:rFonts w:ascii="Museo Sans Cond 300" w:eastAsia="@SimSun-ExtB" w:hAnsi="Museo Sans Cond 300"/>
            <w:noProof/>
          </w:rPr>
          <w:t>13.6.</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 által küldött információk és/vagy reklámok tartalmával és a kéretlen információ és/vagy reklám küldéssel kapcsolatos kötelezettség</w:t>
        </w:r>
        <w:r w:rsidR="003D1BEE">
          <w:rPr>
            <w:noProof/>
            <w:webHidden/>
          </w:rPr>
          <w:tab/>
        </w:r>
        <w:r w:rsidR="00C4702A">
          <w:rPr>
            <w:noProof/>
            <w:webHidden/>
          </w:rPr>
          <w:fldChar w:fldCharType="begin"/>
        </w:r>
        <w:r w:rsidR="003D1BEE">
          <w:rPr>
            <w:noProof/>
            <w:webHidden/>
          </w:rPr>
          <w:instrText xml:space="preserve"> PAGEREF _Toc486428307 \h </w:instrText>
        </w:r>
        <w:r w:rsidR="00C4702A">
          <w:rPr>
            <w:noProof/>
            <w:webHidden/>
          </w:rPr>
        </w:r>
        <w:r w:rsidR="00C4702A">
          <w:rPr>
            <w:noProof/>
            <w:webHidden/>
          </w:rPr>
          <w:fldChar w:fldCharType="separate"/>
        </w:r>
        <w:r w:rsidR="003D1BEE">
          <w:rPr>
            <w:noProof/>
            <w:webHidden/>
          </w:rPr>
          <w:t>43</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308" w:history="1">
        <w:r w:rsidR="003D1BEE" w:rsidRPr="006A3901">
          <w:rPr>
            <w:rStyle w:val="Hiperhivatkozs"/>
            <w:rFonts w:ascii="Museo Sans Cond 500" w:eastAsia="@SimSun-ExtB" w:hAnsi="Museo Sans Cond 500"/>
            <w:noProof/>
          </w:rPr>
          <w:t>14.</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 kiskorúak védelmét lehetővé tevő, könnyen telepíthető és használható szoftverek és azokkal egyező célra szolgáló más szolgáltatások elérhetőségére és használatára vonatkozó tájékoztatás</w:t>
        </w:r>
        <w:r w:rsidR="003D1BEE">
          <w:rPr>
            <w:noProof/>
            <w:webHidden/>
          </w:rPr>
          <w:tab/>
        </w:r>
        <w:r w:rsidR="00C4702A">
          <w:rPr>
            <w:noProof/>
            <w:webHidden/>
          </w:rPr>
          <w:fldChar w:fldCharType="begin"/>
        </w:r>
        <w:r w:rsidR="003D1BEE">
          <w:rPr>
            <w:noProof/>
            <w:webHidden/>
          </w:rPr>
          <w:instrText xml:space="preserve"> PAGEREF _Toc486428308 \h </w:instrText>
        </w:r>
        <w:r w:rsidR="00C4702A">
          <w:rPr>
            <w:noProof/>
            <w:webHidden/>
          </w:rPr>
        </w:r>
        <w:r w:rsidR="00C4702A">
          <w:rPr>
            <w:noProof/>
            <w:webHidden/>
          </w:rPr>
          <w:fldChar w:fldCharType="separate"/>
        </w:r>
        <w:r w:rsidR="003D1BEE">
          <w:rPr>
            <w:noProof/>
            <w:webHidden/>
          </w:rPr>
          <w:t>43</w:t>
        </w:r>
        <w:r w:rsidR="00C4702A">
          <w:rPr>
            <w:noProof/>
            <w:webHidden/>
          </w:rPr>
          <w:fldChar w:fldCharType="end"/>
        </w:r>
      </w:hyperlink>
    </w:p>
    <w:p w:rsidR="003D1BEE" w:rsidRDefault="00DF1519">
      <w:pPr>
        <w:pStyle w:val="TJ1"/>
        <w:rPr>
          <w:rFonts w:asciiTheme="minorHAnsi" w:eastAsiaTheme="minorEastAsia" w:hAnsiTheme="minorHAnsi" w:cstheme="minorBidi"/>
          <w:b w:val="0"/>
          <w:bCs w:val="0"/>
          <w:noProof/>
          <w:sz w:val="22"/>
          <w:szCs w:val="22"/>
          <w:lang w:eastAsia="hu-HU"/>
        </w:rPr>
      </w:pPr>
      <w:hyperlink w:anchor="_Toc486428309" w:history="1">
        <w:r w:rsidR="003D1BEE" w:rsidRPr="006A3901">
          <w:rPr>
            <w:rStyle w:val="Hiperhivatkozs"/>
            <w:rFonts w:ascii="Museo Sans Cond 500" w:eastAsia="@SimSun-ExtB" w:hAnsi="Museo Sans Cond 500"/>
            <w:noProof/>
          </w:rPr>
          <w:t>15.</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Műsorterjesztési előfizetői szolgáltatás nyújtása esetén a díjcsomagba tartozó médiaszolgáltatások felsorolása, valamint - amennyiben a szolgáltató fel kívánja tüntetni - az Eht. 132. § (2a) bekezdés a) pontja szerinti adatok, továbbá a kiegészítő médiaszolgáltatások felsorolása és meghatározása</w:t>
        </w:r>
        <w:r w:rsidR="003D1BEE">
          <w:rPr>
            <w:noProof/>
            <w:webHidden/>
          </w:rPr>
          <w:tab/>
        </w:r>
        <w:r w:rsidR="00C4702A">
          <w:rPr>
            <w:noProof/>
            <w:webHidden/>
          </w:rPr>
          <w:fldChar w:fldCharType="begin"/>
        </w:r>
        <w:r w:rsidR="003D1BEE">
          <w:rPr>
            <w:noProof/>
            <w:webHidden/>
          </w:rPr>
          <w:instrText xml:space="preserve"> PAGEREF _Toc486428309 \h </w:instrText>
        </w:r>
        <w:r w:rsidR="00C4702A">
          <w:rPr>
            <w:noProof/>
            <w:webHidden/>
          </w:rPr>
        </w:r>
        <w:r w:rsidR="00C4702A">
          <w:rPr>
            <w:noProof/>
            <w:webHidden/>
          </w:rPr>
          <w:fldChar w:fldCharType="separate"/>
        </w:r>
        <w:r w:rsidR="003D1BEE">
          <w:rPr>
            <w:noProof/>
            <w:webHidden/>
          </w:rPr>
          <w:t>43</w:t>
        </w:r>
        <w:r w:rsidR="00C4702A">
          <w:rPr>
            <w:noProof/>
            <w:webHidden/>
          </w:rPr>
          <w:fldChar w:fldCharType="end"/>
        </w:r>
      </w:hyperlink>
    </w:p>
    <w:p w:rsidR="000571F0" w:rsidRPr="00D41514" w:rsidRDefault="00C4702A" w:rsidP="000A7D5F">
      <w:pPr>
        <w:tabs>
          <w:tab w:val="left" w:pos="567"/>
          <w:tab w:val="right" w:leader="dot" w:pos="7797"/>
        </w:tabs>
        <w:spacing w:after="50"/>
        <w:ind w:left="567" w:hanging="567"/>
        <w:contextualSpacing/>
        <w:jc w:val="both"/>
        <w:rPr>
          <w:rFonts w:ascii="Museo Sans Cond 300" w:hAnsi="Museo Sans Cond 300" w:cs="Arial"/>
          <w:sz w:val="20"/>
        </w:rPr>
      </w:pPr>
      <w:r w:rsidRPr="000B768B">
        <w:rPr>
          <w:rFonts w:ascii="Tele-GroteskEENor" w:hAnsi="Tele-GroteskEENor" w:cs="Arial"/>
          <w:sz w:val="20"/>
        </w:rPr>
        <w:fldChar w:fldCharType="end"/>
      </w:r>
    </w:p>
    <w:p w:rsidR="005E47BD" w:rsidRDefault="00492750">
      <w:pPr>
        <w:pStyle w:val="Cmsor1"/>
        <w:spacing w:before="240" w:after="120"/>
        <w:ind w:left="567" w:hanging="567"/>
        <w:jc w:val="both"/>
        <w:rPr>
          <w:rFonts w:ascii="Museo Sans Cond 500" w:hAnsi="Museo Sans Cond 500"/>
        </w:rPr>
      </w:pPr>
      <w:r w:rsidRPr="00D41514">
        <w:rPr>
          <w:rFonts w:ascii="Museo Sans Cond 500" w:hAnsi="Museo Sans Cond 500"/>
          <w:color w:val="000000"/>
        </w:rPr>
        <w:br w:type="page"/>
      </w:r>
      <w:bookmarkStart w:id="4" w:name="_Toc436302456"/>
      <w:bookmarkStart w:id="5" w:name="_Toc436303111"/>
      <w:bookmarkStart w:id="6" w:name="_Toc486428189"/>
      <w:r w:rsidRPr="00D41514">
        <w:rPr>
          <w:rFonts w:ascii="Museo Sans Cond 500" w:hAnsi="Museo Sans Cond 500"/>
        </w:rPr>
        <w:lastRenderedPageBreak/>
        <w:t>Általános adatok, elérhetőség</w:t>
      </w:r>
      <w:bookmarkEnd w:id="4"/>
      <w:bookmarkEnd w:id="5"/>
      <w:bookmarkEnd w:id="6"/>
      <w:r w:rsidRPr="00D41514">
        <w:rPr>
          <w:rFonts w:ascii="Museo Sans Cond 500" w:hAnsi="Museo Sans Cond 500"/>
        </w:rPr>
        <w:t xml:space="preserve"> </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 w:name="_Toc306716711"/>
      <w:bookmarkStart w:id="8" w:name="_Toc327781645"/>
      <w:bookmarkStart w:id="9" w:name="_Toc404696148"/>
      <w:bookmarkStart w:id="10" w:name="_Toc421275192"/>
      <w:bookmarkStart w:id="11" w:name="_Toc436302457"/>
      <w:bookmarkStart w:id="12" w:name="_Toc436303112"/>
      <w:bookmarkStart w:id="13" w:name="_Toc486428190"/>
      <w:r w:rsidRPr="00D41514">
        <w:rPr>
          <w:rFonts w:ascii="Museo Sans Cond 300" w:hAnsi="Museo Sans Cond 300"/>
        </w:rPr>
        <w:t>Szolgáltató neve és címe</w:t>
      </w:r>
      <w:bookmarkEnd w:id="7"/>
      <w:bookmarkEnd w:id="8"/>
      <w:bookmarkEnd w:id="9"/>
      <w:bookmarkEnd w:id="10"/>
      <w:bookmarkEnd w:id="11"/>
      <w:bookmarkEnd w:id="12"/>
      <w:bookmarkEnd w:id="13"/>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Cégnév: Magyar Telekom Távközlési Nyilvánosan Működő Részvénytársaság</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Rövid cégnév: Magyar Telekom Nyrt.</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Székhely: 1013 Budapest, Krisztina krt. 55.</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4" w:name="_Toc306716712"/>
      <w:bookmarkStart w:id="15" w:name="_Toc327781646"/>
      <w:bookmarkStart w:id="16" w:name="_Toc404696149"/>
      <w:bookmarkStart w:id="17" w:name="_Ref414440525"/>
      <w:bookmarkStart w:id="18" w:name="_Toc421275193"/>
      <w:bookmarkStart w:id="19" w:name="_Toc436302458"/>
      <w:bookmarkStart w:id="20" w:name="_Toc436303113"/>
      <w:bookmarkStart w:id="21" w:name="_Toc486428191"/>
      <w:r w:rsidRPr="00D41514">
        <w:rPr>
          <w:rFonts w:ascii="Museo Sans Cond 300" w:hAnsi="Museo Sans Cond 300"/>
        </w:rPr>
        <w:t>Szolgáltató központi ügyfélszolgálatának elérhetősége</w:t>
      </w:r>
      <w:bookmarkEnd w:id="14"/>
      <w:bookmarkEnd w:id="15"/>
      <w:bookmarkEnd w:id="16"/>
      <w:r w:rsidRPr="00D41514">
        <w:rPr>
          <w:rFonts w:ascii="Museo Sans Cond 300" w:hAnsi="Museo Sans Cond 300"/>
        </w:rPr>
        <w:t>i (cím, telefonszám, egyéb elérhetőség, nyitvatartási idő) és annak a helynek, elérhetőségnek a megnevezése, ahol egyéb ügyfélszolgálatainak elérhetőségei naprakészen megismerhetők</w:t>
      </w:r>
      <w:bookmarkEnd w:id="17"/>
      <w:bookmarkEnd w:id="18"/>
      <w:bookmarkEnd w:id="19"/>
      <w:bookmarkEnd w:id="20"/>
      <w:bookmarkEnd w:id="21"/>
    </w:p>
    <w:tbl>
      <w:tblPr>
        <w:tblW w:w="7895"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6"/>
        <w:gridCol w:w="3335"/>
        <w:gridCol w:w="1684"/>
        <w:gridCol w:w="1300"/>
      </w:tblGrid>
      <w:tr w:rsidR="00B62962" w:rsidRPr="00C54011" w:rsidTr="00B62962">
        <w:trPr>
          <w:trHeight w:val="450"/>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b/>
                <w:bCs/>
                <w:sz w:val="20"/>
              </w:rPr>
              <w:t>Ügyfélszolgálati Hívószám</w:t>
            </w:r>
            <w:r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b/>
                <w:bCs/>
                <w:sz w:val="20"/>
              </w:rPr>
              <w:t>Ügyintézés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b/>
                <w:bCs/>
                <w:sz w:val="20"/>
              </w:rPr>
              <w:t>Díjazása</w:t>
            </w:r>
            <w:r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b/>
                <w:bCs/>
                <w:sz w:val="20"/>
              </w:rPr>
            </w:pPr>
            <w:r w:rsidRPr="00D41514">
              <w:rPr>
                <w:rFonts w:ascii="Museo Sans Cond 300" w:hAnsi="Museo Sans Cond 300"/>
                <w:b/>
                <w:bCs/>
                <w:sz w:val="20"/>
              </w:rPr>
              <w:t>Elérhetőség, nyitvatartás</w:t>
            </w:r>
          </w:p>
        </w:tc>
      </w:tr>
      <w:tr w:rsidR="00B62962" w:rsidRPr="00C54011" w:rsidTr="00B62962">
        <w:trPr>
          <w:trHeight w:val="46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1446 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Flip ügyfélszolgálat és hibabejelentő  hívószáma, csak belföldről elérhető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951F40">
            <w:pPr>
              <w:spacing w:after="120"/>
              <w:contextualSpacing/>
              <w:jc w:val="both"/>
              <w:textAlignment w:val="baseline"/>
              <w:rPr>
                <w:rFonts w:ascii="Tele-GroteskEENor" w:eastAsiaTheme="minorHAnsi" w:hAnsi="Tele-GroteskEENor" w:cs="Segoe UI"/>
                <w:sz w:val="20"/>
              </w:rPr>
            </w:pPr>
            <w:r>
              <w:rPr>
                <w:rFonts w:ascii="Museo Sans Cond 300" w:hAnsi="Museo Sans Cond 300"/>
                <w:sz w:val="20"/>
              </w:rPr>
              <w:t>Díjmentes</w:t>
            </w:r>
            <w:r w:rsidR="00492750"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450"/>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+36303440977 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EU Roaming tájékoztató hívószáma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EU-ból történő hívás esetén díjmentes</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694"/>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+36303440976 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Roaming ügyfélszolgálat, non-EU-ból elérhető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Roaming zóna díjazásának megfelelő díjazással </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224"/>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sz w:val="20"/>
              </w:rPr>
            </w:pPr>
            <w:r w:rsidRPr="00D41514">
              <w:rPr>
                <w:rFonts w:ascii="Museo Sans Cond 300" w:hAnsi="Museo Sans Cond 300"/>
                <w:b/>
                <w:bCs/>
                <w:sz w:val="20"/>
              </w:rPr>
              <w:t>Honlap</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Pr>
          <w:p w:rsidR="005E47BD" w:rsidRDefault="005E47BD">
            <w:pPr>
              <w:spacing w:after="120"/>
              <w:contextualSpacing/>
              <w:jc w:val="both"/>
              <w:textAlignment w:val="baseline"/>
              <w:rPr>
                <w:rFonts w:ascii="Museo Sans Cond 300" w:hAnsi="Museo Sans Cond 300"/>
                <w:sz w:val="20"/>
              </w:rPr>
            </w:pPr>
          </w:p>
        </w:tc>
      </w:tr>
      <w:tr w:rsidR="00B62962" w:rsidRPr="00C54011" w:rsidTr="00B62962">
        <w:trPr>
          <w:trHeight w:val="46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DF1519">
            <w:pPr>
              <w:spacing w:after="120"/>
              <w:contextualSpacing/>
              <w:jc w:val="both"/>
              <w:textAlignment w:val="baseline"/>
              <w:rPr>
                <w:rFonts w:ascii="Tele-GroteskEENor" w:hAnsi="Tele-GroteskEENor"/>
                <w:bCs/>
                <w:sz w:val="20"/>
              </w:rPr>
            </w:pPr>
            <w:hyperlink r:id="rId14" w:history="1">
              <w:r w:rsidR="00492750" w:rsidRPr="00D41514">
                <w:rPr>
                  <w:rStyle w:val="Hiperhivatkozs"/>
                  <w:rFonts w:ascii="Museo Sans Cond 300" w:hAnsi="Museo Sans Cond 300"/>
                  <w:b/>
                  <w:bCs/>
                  <w:sz w:val="20"/>
                </w:rPr>
                <w:t>www.flip.hu</w:t>
              </w:r>
            </w:hyperlink>
            <w:r w:rsidR="00492750" w:rsidRPr="00D41514">
              <w:rPr>
                <w:rFonts w:ascii="Museo Sans Cond 300" w:hAnsi="Museo Sans Cond 300"/>
                <w:b/>
                <w:bCs/>
                <w:sz w:val="20"/>
              </w:rPr>
              <w:t> </w:t>
            </w:r>
            <w:r w:rsidR="00492750"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sz w:val="20"/>
              </w:rPr>
            </w:pPr>
            <w:r w:rsidRPr="00D41514">
              <w:rPr>
                <w:rFonts w:ascii="Museo Sans Cond 300" w:hAnsi="Museo Sans Cond 300"/>
                <w:sz w:val="20"/>
              </w:rPr>
              <w:t>Honlap, webshop, webselfcare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sz w:val="20"/>
              </w:rPr>
            </w:pPr>
            <w:r w:rsidRPr="00D41514">
              <w:rPr>
                <w:rFonts w:ascii="Museo Sans Cond 300" w:hAnsi="Museo Sans Cond 300"/>
                <w:sz w:val="20"/>
              </w:rPr>
              <w:t>Flip ügyfelek számára díjmentesen elérhető</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224"/>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b/>
                <w:bCs/>
                <w:color w:val="0000FF"/>
                <w:sz w:val="20"/>
                <w:u w:val="single"/>
              </w:rPr>
            </w:pPr>
            <w:r w:rsidRPr="00D41514">
              <w:rPr>
                <w:rFonts w:ascii="Museo Sans Cond 300" w:hAnsi="Museo Sans Cond 300"/>
                <w:b/>
                <w:bCs/>
                <w:sz w:val="20"/>
              </w:rPr>
              <w:t>E-mail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Pr>
          <w:p w:rsidR="005E47BD" w:rsidRDefault="005E47BD">
            <w:pPr>
              <w:spacing w:after="120"/>
              <w:contextualSpacing/>
              <w:jc w:val="both"/>
              <w:textAlignment w:val="baseline"/>
              <w:rPr>
                <w:rFonts w:ascii="Museo Sans Cond 300" w:hAnsi="Museo Sans Cond 300"/>
                <w:sz w:val="20"/>
              </w:rPr>
            </w:pPr>
          </w:p>
        </w:tc>
      </w:tr>
      <w:tr w:rsidR="00B62962" w:rsidRPr="00C54011" w:rsidTr="00B62962">
        <w:trPr>
          <w:trHeight w:val="694"/>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DF1519">
            <w:pPr>
              <w:spacing w:after="120"/>
              <w:contextualSpacing/>
              <w:jc w:val="both"/>
              <w:textAlignment w:val="baseline"/>
              <w:rPr>
                <w:rFonts w:ascii="Tele-GroteskEENor" w:hAnsi="Tele-GroteskEENor"/>
                <w:b/>
                <w:bCs/>
                <w:sz w:val="20"/>
              </w:rPr>
            </w:pPr>
            <w:hyperlink r:id="rId15" w:history="1">
              <w:r w:rsidR="00492750" w:rsidRPr="00D41514">
                <w:rPr>
                  <w:rStyle w:val="Hiperhivatkozs"/>
                  <w:rFonts w:ascii="Museo Sans Cond 300" w:hAnsi="Museo Sans Cond 300"/>
                  <w:b/>
                  <w:bCs/>
                  <w:sz w:val="20"/>
                </w:rPr>
                <w:t>www.flip.hu</w:t>
              </w:r>
            </w:hyperlink>
            <w:r w:rsidR="00492750" w:rsidRPr="00D41514">
              <w:rPr>
                <w:rFonts w:ascii="Museo Sans Cond 300" w:hAnsi="Museo Sans Cond 300"/>
                <w:b/>
                <w:bCs/>
                <w:sz w:val="20"/>
              </w:rPr>
              <w:t> </w:t>
            </w:r>
            <w:r w:rsidR="00492750"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DF1519">
            <w:pPr>
              <w:spacing w:after="120"/>
              <w:contextualSpacing/>
              <w:jc w:val="both"/>
              <w:textAlignment w:val="baseline"/>
              <w:rPr>
                <w:rFonts w:ascii="Tele-GroteskEENor" w:hAnsi="Tele-GroteskEENor"/>
                <w:sz w:val="20"/>
              </w:rPr>
            </w:pPr>
            <w:hyperlink r:id="rId16" w:history="1">
              <w:r w:rsidR="00492750" w:rsidRPr="00D41514">
                <w:rPr>
                  <w:rFonts w:ascii="Museo Sans Cond 300" w:hAnsi="Museo Sans Cond 300"/>
                  <w:sz w:val="20"/>
                </w:rPr>
                <w:t>Az</w:t>
              </w:r>
            </w:hyperlink>
            <w:r w:rsidR="00492750" w:rsidRPr="00D41514">
              <w:rPr>
                <w:rFonts w:ascii="Museo Sans Cond 300" w:hAnsi="Museo Sans Cond 300"/>
                <w:sz w:val="20"/>
              </w:rPr>
              <w:t xml:space="preserve"> oldalon kitölthető sablon, amely a következő e-mail címre küld levelet: </w:t>
            </w:r>
            <w:hyperlink r:id="rId17" w:history="1">
              <w:r w:rsidR="00492750" w:rsidRPr="00D41514">
                <w:rPr>
                  <w:rStyle w:val="Hiperhivatkozs"/>
                  <w:rFonts w:ascii="Museo Sans Cond 300" w:hAnsi="Museo Sans Cond 300"/>
                  <w:sz w:val="20"/>
                </w:rPr>
                <w:t>info@flip.hu</w:t>
              </w:r>
            </w:hyperlink>
            <w:r w:rsidR="00492750"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676"/>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b/>
                <w:bCs/>
                <w:color w:val="0000FF"/>
                <w:sz w:val="20"/>
                <w:u w:val="single"/>
              </w:rPr>
            </w:pPr>
            <w:r w:rsidRPr="00D41514">
              <w:rPr>
                <w:rFonts w:ascii="Museo Sans Cond 300" w:hAnsi="Museo Sans Cond 300"/>
                <w:b/>
                <w:bCs/>
                <w:sz w:val="20"/>
              </w:rPr>
              <w:t>Személyes ügyfélszolgálat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sz w:val="20"/>
              </w:rPr>
            </w:pPr>
            <w:r w:rsidRPr="00D41514">
              <w:rPr>
                <w:rFonts w:ascii="Museo Sans Cond 300" w:hAnsi="Museo Sans Cond 300"/>
                <w:sz w:val="20"/>
              </w:rPr>
              <w:t xml:space="preserve">A személyes ügyfélszolgálatok címe és nyitvatartása naprekészen elérhető a </w:t>
            </w:r>
            <w:hyperlink r:id="rId18" w:history="1">
              <w:r w:rsidRPr="00D41514">
                <w:rPr>
                  <w:rStyle w:val="Hiperhivatkozs"/>
                  <w:rFonts w:ascii="Museo Sans Cond 300" w:hAnsi="Museo Sans Cond 300"/>
                  <w:b/>
                  <w:bCs/>
                  <w:sz w:val="20"/>
                  <w:lang w:val="hu-HU"/>
                </w:rPr>
                <w:t>www.flip.hu</w:t>
              </w:r>
            </w:hyperlink>
            <w:r w:rsidRPr="00D41514">
              <w:rPr>
                <w:rFonts w:ascii="Museo Sans Cond 300" w:hAnsi="Museo Sans Cond 300"/>
                <w:b/>
                <w:bCs/>
                <w:sz w:val="20"/>
              </w:rPr>
              <w:t> </w:t>
            </w:r>
            <w:r w:rsidRPr="00D41514">
              <w:rPr>
                <w:rFonts w:ascii="Museo Sans Cond 300" w:hAnsi="Museo Sans Cond 300"/>
                <w:sz w:val="20"/>
              </w:rPr>
              <w:t> honlapon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Pr>
          <w:p w:rsidR="005E47BD" w:rsidRDefault="005E47BD">
            <w:pPr>
              <w:spacing w:after="120"/>
              <w:contextualSpacing/>
              <w:jc w:val="both"/>
              <w:textAlignment w:val="baseline"/>
              <w:rPr>
                <w:rFonts w:ascii="Museo Sans Cond 300" w:hAnsi="Museo Sans Cond 300"/>
                <w:sz w:val="20"/>
              </w:rPr>
            </w:pPr>
          </w:p>
        </w:tc>
      </w:tr>
    </w:tbl>
    <w:p w:rsidR="005E47BD" w:rsidRDefault="00492750">
      <w:pPr>
        <w:pStyle w:val="Cmsor2"/>
        <w:numPr>
          <w:ilvl w:val="1"/>
          <w:numId w:val="62"/>
        </w:numPr>
        <w:tabs>
          <w:tab w:val="clear" w:pos="3828"/>
          <w:tab w:val="clear" w:pos="7230"/>
        </w:tabs>
        <w:spacing w:before="120"/>
        <w:ind w:left="567" w:hanging="567"/>
        <w:jc w:val="both"/>
        <w:rPr>
          <w:rFonts w:ascii="Museo Sans Cond 300" w:hAnsi="Museo Sans Cond 300"/>
        </w:rPr>
      </w:pPr>
      <w:bookmarkStart w:id="22" w:name="_Toc306716715"/>
      <w:bookmarkStart w:id="23" w:name="_Toc327781647"/>
      <w:bookmarkStart w:id="24" w:name="_Toc404696150"/>
      <w:bookmarkStart w:id="25" w:name="_Toc421275194"/>
      <w:bookmarkStart w:id="26" w:name="_Toc436302459"/>
      <w:bookmarkStart w:id="27" w:name="_Toc436303114"/>
      <w:bookmarkStart w:id="28" w:name="_Toc486428192"/>
      <w:r w:rsidRPr="00D41514">
        <w:rPr>
          <w:rFonts w:ascii="Museo Sans Cond 300" w:hAnsi="Museo Sans Cond 300"/>
        </w:rPr>
        <w:t>Szolgáltató hibabejelentőjének valamennyi elérhetősége</w:t>
      </w:r>
      <w:bookmarkEnd w:id="22"/>
      <w:bookmarkEnd w:id="23"/>
      <w:bookmarkEnd w:id="24"/>
      <w:r w:rsidRPr="00D41514">
        <w:rPr>
          <w:rFonts w:ascii="Museo Sans Cond 300" w:hAnsi="Museo Sans Cond 300"/>
        </w:rPr>
        <w:t xml:space="preserve"> (cím, telefonszám, egyéb elérhetőség, nyitvatartási idő)</w:t>
      </w:r>
      <w:bookmarkEnd w:id="25"/>
      <w:bookmarkEnd w:id="26"/>
      <w:bookmarkEnd w:id="27"/>
      <w:bookmarkEnd w:id="28"/>
      <w:r w:rsidRPr="00D41514">
        <w:rPr>
          <w:rFonts w:ascii="Museo Sans Cond 300" w:hAnsi="Museo Sans Cond 300"/>
        </w:rPr>
        <w:t xml:space="preserve">        </w:t>
      </w:r>
    </w:p>
    <w:p w:rsidR="00854DD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Lásd az </w:t>
      </w:r>
      <w:r w:rsidR="00BC1FB3">
        <w:fldChar w:fldCharType="begin"/>
      </w:r>
      <w:r w:rsidR="00BC1FB3">
        <w:instrText xml:space="preserve"> REF _Ref414440525 \r \h  \* MERGEFORMAT </w:instrText>
      </w:r>
      <w:r w:rsidR="00BC1FB3">
        <w:fldChar w:fldCharType="separate"/>
      </w:r>
      <w:r w:rsidR="00E9697B" w:rsidRPr="00E9697B">
        <w:rPr>
          <w:rFonts w:ascii="Museo Sans Cond 300" w:hAnsi="Museo Sans Cond 300" w:cs="Arial"/>
          <w:sz w:val="20"/>
        </w:rPr>
        <w:t>1.2</w:t>
      </w:r>
      <w:r w:rsidR="00BC1FB3">
        <w:fldChar w:fldCharType="end"/>
      </w:r>
      <w:r w:rsidRPr="00D41514">
        <w:rPr>
          <w:rFonts w:ascii="Museo Sans Cond 300" w:hAnsi="Museo Sans Cond 300" w:cs="Arial"/>
          <w:sz w:val="20"/>
        </w:rPr>
        <w:t>. pontban.</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9" w:name="_Toc306716716"/>
      <w:bookmarkStart w:id="30" w:name="_Toc327781648"/>
      <w:bookmarkStart w:id="31" w:name="_Toc404696151"/>
      <w:bookmarkStart w:id="32" w:name="_Toc421275195"/>
      <w:bookmarkStart w:id="33" w:name="_Toc436302460"/>
      <w:bookmarkStart w:id="34" w:name="_Toc436303115"/>
      <w:bookmarkStart w:id="35" w:name="_Toc486428193"/>
      <w:r w:rsidRPr="00D41514">
        <w:rPr>
          <w:rFonts w:ascii="Museo Sans Cond 300" w:hAnsi="Museo Sans Cond 300"/>
        </w:rPr>
        <w:t>Szolgáltató internetes honlapjának címe</w:t>
      </w:r>
      <w:bookmarkEnd w:id="29"/>
      <w:bookmarkEnd w:id="30"/>
      <w:bookmarkEnd w:id="31"/>
      <w:bookmarkEnd w:id="32"/>
      <w:bookmarkEnd w:id="33"/>
      <w:bookmarkEnd w:id="34"/>
      <w:bookmarkEnd w:id="35"/>
    </w:p>
    <w:p w:rsidR="00854DD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Lásd az </w:t>
      </w:r>
      <w:r w:rsidR="00BC1FB3">
        <w:fldChar w:fldCharType="begin"/>
      </w:r>
      <w:r w:rsidR="00BC1FB3">
        <w:instrText xml:space="preserve"> REF _Ref414440525 \r \h  \* MERGEFORMAT </w:instrText>
      </w:r>
      <w:r w:rsidR="00BC1FB3">
        <w:fldChar w:fldCharType="separate"/>
      </w:r>
      <w:r w:rsidR="00E9697B" w:rsidRPr="00E9697B">
        <w:rPr>
          <w:rFonts w:ascii="Museo Sans Cond 300" w:hAnsi="Museo Sans Cond 300" w:cs="Arial"/>
          <w:sz w:val="20"/>
        </w:rPr>
        <w:t>1.2</w:t>
      </w:r>
      <w:r w:rsidR="00BC1FB3">
        <w:fldChar w:fldCharType="end"/>
      </w:r>
      <w:r w:rsidRPr="00D41514">
        <w:rPr>
          <w:rFonts w:ascii="Museo Sans Cond 300" w:hAnsi="Museo Sans Cond 300" w:cs="Arial"/>
          <w:sz w:val="20"/>
        </w:rPr>
        <w:t>. pontban.</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6" w:name="_Toc421275197"/>
      <w:bookmarkStart w:id="37" w:name="_Toc436302461"/>
      <w:bookmarkStart w:id="38" w:name="_Toc436303116"/>
      <w:bookmarkStart w:id="39" w:name="_Toc486428194"/>
      <w:bookmarkStart w:id="40" w:name="_Toc421275196"/>
      <w:r w:rsidRPr="00D41514">
        <w:rPr>
          <w:rFonts w:ascii="Museo Sans Cond 300" w:hAnsi="Museo Sans Cond 300"/>
        </w:rPr>
        <w:t>Az általános szerződési feltételek elérhetősége</w:t>
      </w:r>
      <w:bookmarkEnd w:id="36"/>
      <w:bookmarkEnd w:id="37"/>
      <w:bookmarkEnd w:id="38"/>
      <w:bookmarkEnd w:id="39"/>
    </w:p>
    <w:p w:rsidR="00854DD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Ügyfélszolgálaton (lásd az </w:t>
      </w:r>
      <w:r w:rsidR="00BC1FB3">
        <w:fldChar w:fldCharType="begin"/>
      </w:r>
      <w:r w:rsidR="00BC1FB3">
        <w:instrText xml:space="preserve"> REF _Ref414440525 \r \h  \* MERGEFORMAT </w:instrText>
      </w:r>
      <w:r w:rsidR="00BC1FB3">
        <w:fldChar w:fldCharType="separate"/>
      </w:r>
      <w:r w:rsidR="00E9697B" w:rsidRPr="00E9697B">
        <w:rPr>
          <w:rFonts w:ascii="Museo Sans Cond 300" w:hAnsi="Museo Sans Cond 300" w:cs="Arial"/>
          <w:sz w:val="20"/>
        </w:rPr>
        <w:t>1.2</w:t>
      </w:r>
      <w:r w:rsidR="00BC1FB3">
        <w:fldChar w:fldCharType="end"/>
      </w:r>
      <w:r w:rsidRPr="00D41514">
        <w:rPr>
          <w:rFonts w:ascii="Museo Sans Cond 300" w:hAnsi="Museo Sans Cond 300" w:cs="Arial"/>
          <w:sz w:val="20"/>
        </w:rPr>
        <w:t>. pontban).</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Style w:val="Hiperhivatkozs"/>
          <w:rFonts w:ascii="Museo Sans Cond 300" w:hAnsi="Museo Sans Cond 300"/>
          <w:sz w:val="20"/>
          <w:lang w:val="hu-HU"/>
        </w:rPr>
      </w:pPr>
      <w:r w:rsidRPr="00D41514">
        <w:rPr>
          <w:rFonts w:ascii="Museo Sans Cond 300" w:hAnsi="Museo Sans Cond 300" w:cs="Arial"/>
          <w:sz w:val="20"/>
        </w:rPr>
        <w:t xml:space="preserve">A Szolgáltató honlapján: </w:t>
      </w:r>
      <w:hyperlink r:id="rId19" w:history="1">
        <w:r w:rsidR="009B13AB" w:rsidRPr="00D41514">
          <w:rPr>
            <w:rStyle w:val="Hiperhivatkozs"/>
            <w:rFonts w:ascii="Museo Sans Cond 300" w:hAnsi="Museo Sans Cond 300" w:cs="Arial"/>
            <w:sz w:val="20"/>
            <w:lang w:val="hu-HU"/>
          </w:rPr>
          <w:t>www.flip.hu</w:t>
        </w:r>
      </w:hyperlink>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1" w:name="_Toc436302462"/>
      <w:bookmarkStart w:id="42" w:name="_Toc436303117"/>
      <w:bookmarkStart w:id="43" w:name="_Toc486428195"/>
      <w:bookmarkEnd w:id="40"/>
      <w:r w:rsidRPr="00D41514">
        <w:rPr>
          <w:rFonts w:ascii="Museo Sans Cond 300" w:hAnsi="Museo Sans Cond 300"/>
        </w:rPr>
        <w:lastRenderedPageBreak/>
        <w:t>Az általános szerződési feltételek tárgyi hatálya</w:t>
      </w:r>
      <w:bookmarkEnd w:id="41"/>
      <w:bookmarkEnd w:id="42"/>
      <w:bookmarkEnd w:id="43"/>
    </w:p>
    <w:p w:rsidR="000571F0" w:rsidRPr="00D41514" w:rsidRDefault="002727F7"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jelen ÁSZF a Szolgáltató </w:t>
      </w:r>
      <w:r w:rsidR="00FB53D1" w:rsidRPr="00D41514">
        <w:rPr>
          <w:rFonts w:ascii="Museo Sans Cond 300" w:hAnsi="Museo Sans Cond 300" w:cs="Arial"/>
          <w:sz w:val="20"/>
        </w:rPr>
        <w:t xml:space="preserve">Flip </w:t>
      </w:r>
      <w:r w:rsidR="00C1264C">
        <w:rPr>
          <w:rFonts w:ascii="Museo Sans Cond 300" w:hAnsi="Museo Sans Cond 300" w:cs="Arial"/>
          <w:sz w:val="20"/>
        </w:rPr>
        <w:t>O</w:t>
      </w:r>
      <w:r w:rsidR="00FB53D1" w:rsidRPr="00D41514">
        <w:rPr>
          <w:rFonts w:ascii="Museo Sans Cond 300" w:hAnsi="Museo Sans Cond 300" w:cs="Arial"/>
          <w:sz w:val="20"/>
        </w:rPr>
        <w:t>tthon</w:t>
      </w:r>
      <w:r w:rsidR="00C1264C">
        <w:rPr>
          <w:rFonts w:ascii="Museo Sans Cond 300" w:hAnsi="Museo Sans Cond 300" w:cs="Arial"/>
          <w:sz w:val="20"/>
        </w:rPr>
        <w:t>, Flip Otthon+</w:t>
      </w:r>
      <w:r w:rsidR="004D525A" w:rsidRPr="00D41514">
        <w:rPr>
          <w:rFonts w:ascii="Museo Sans Cond 300" w:hAnsi="Museo Sans Cond 300" w:cs="Arial"/>
          <w:sz w:val="20"/>
        </w:rPr>
        <w:t xml:space="preserve"> szolgáltatásaira terjed ki, és az Előfizetői szolgáltatásokkal kapcsolatban a Felek jogait és kötelezettségeit szabályozza.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jelen ÁSZF Törzsrészből és Mellékletekből áll.</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Törzsrész: az egyes Előfizetői szolgáltatásokra vonatkozó általános jellegű szabályozást tartalmazza;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Mellékletek: </w:t>
      </w:r>
    </w:p>
    <w:p w:rsidR="000571F0" w:rsidRPr="00D41514" w:rsidRDefault="00CB0E96">
      <w:pPr>
        <w:spacing w:after="120"/>
        <w:ind w:left="3544" w:hanging="2126"/>
        <w:contextualSpacing/>
        <w:jc w:val="both"/>
        <w:rPr>
          <w:rFonts w:ascii="Museo Sans Cond 300" w:hAnsi="Museo Sans Cond 300"/>
          <w:sz w:val="20"/>
        </w:rPr>
      </w:pPr>
      <w:r>
        <w:rPr>
          <w:rFonts w:ascii="Museo Sans Cond 300" w:hAnsi="Museo Sans Cond 300"/>
          <w:sz w:val="20"/>
        </w:rPr>
        <w:t>1. sz. melléklet:</w:t>
      </w:r>
      <w:r>
        <w:rPr>
          <w:rFonts w:ascii="Museo Sans Cond 300" w:hAnsi="Museo Sans Cond 300"/>
          <w:sz w:val="20"/>
        </w:rPr>
        <w:tab/>
      </w:r>
      <w:r>
        <w:rPr>
          <w:rFonts w:ascii="Museo Sans Cond 300" w:hAnsi="Museo Sans Cond 300"/>
          <w:sz w:val="20"/>
        </w:rPr>
        <w:tab/>
      </w:r>
      <w:r w:rsidR="00492750" w:rsidRPr="00D41514">
        <w:rPr>
          <w:rFonts w:ascii="Museo Sans Cond 300" w:hAnsi="Museo Sans Cond 300"/>
          <w:sz w:val="20"/>
        </w:rPr>
        <w:t xml:space="preserve">Szolgáltatások leírása, díjak, csatornakiosztás, ügyfélszolgálati és műszaki díjak </w:t>
      </w:r>
    </w:p>
    <w:p w:rsidR="000571F0" w:rsidRPr="00D41514" w:rsidRDefault="007731EC">
      <w:pPr>
        <w:spacing w:after="120"/>
        <w:ind w:left="1418"/>
        <w:contextualSpacing/>
        <w:jc w:val="both"/>
        <w:rPr>
          <w:rFonts w:ascii="Museo Sans Cond 300" w:hAnsi="Museo Sans Cond 300"/>
          <w:sz w:val="20"/>
        </w:rPr>
      </w:pPr>
      <w:r w:rsidRPr="00D41514">
        <w:rPr>
          <w:rFonts w:ascii="Museo Sans Cond 300" w:hAnsi="Museo Sans Cond 300"/>
          <w:sz w:val="20"/>
        </w:rPr>
        <w:t>2. sz. melléklet:</w:t>
      </w:r>
      <w:r w:rsidRPr="00D41514">
        <w:rPr>
          <w:rFonts w:ascii="Museo Sans Cond 300" w:hAnsi="Museo Sans Cond 300"/>
          <w:sz w:val="20"/>
        </w:rPr>
        <w:tab/>
      </w:r>
      <w:r w:rsidRPr="00D41514">
        <w:rPr>
          <w:rFonts w:ascii="Museo Sans Cond 300" w:hAnsi="Museo Sans Cond 300"/>
          <w:sz w:val="20"/>
        </w:rPr>
        <w:tab/>
        <w:t xml:space="preserve">Szolgáltató </w:t>
      </w:r>
      <w:r w:rsidR="00492750" w:rsidRPr="00D41514">
        <w:rPr>
          <w:rFonts w:ascii="Museo Sans Cond 300" w:hAnsi="Museo Sans Cond 300"/>
          <w:sz w:val="20"/>
        </w:rPr>
        <w:t>váltás szabályai</w:t>
      </w:r>
    </w:p>
    <w:p w:rsidR="000571F0" w:rsidRPr="00D41514" w:rsidRDefault="00492750">
      <w:pPr>
        <w:spacing w:after="120"/>
        <w:ind w:left="1418"/>
        <w:contextualSpacing/>
        <w:jc w:val="both"/>
        <w:rPr>
          <w:rFonts w:ascii="Museo Sans Cond 300" w:hAnsi="Museo Sans Cond 300"/>
          <w:sz w:val="20"/>
        </w:rPr>
      </w:pPr>
      <w:r w:rsidRPr="00D41514">
        <w:rPr>
          <w:rFonts w:ascii="Museo Sans Cond 300" w:hAnsi="Museo Sans Cond 300"/>
          <w:sz w:val="20"/>
        </w:rPr>
        <w:t>3. sz. melléklet:</w:t>
      </w:r>
      <w:r w:rsidRPr="00D41514">
        <w:rPr>
          <w:rFonts w:ascii="Museo Sans Cond 300" w:hAnsi="Museo Sans Cond 300"/>
          <w:sz w:val="20"/>
        </w:rPr>
        <w:tab/>
      </w:r>
      <w:r w:rsidRPr="00D41514">
        <w:rPr>
          <w:rFonts w:ascii="Museo Sans Cond 300" w:hAnsi="Museo Sans Cond 300"/>
          <w:sz w:val="20"/>
        </w:rPr>
        <w:tab/>
        <w:t xml:space="preserve">Szolgáltatások műszaki leírása, minőségi célértékek </w:t>
      </w:r>
    </w:p>
    <w:p w:rsidR="000571F0" w:rsidRPr="00D41514" w:rsidRDefault="00492750">
      <w:pPr>
        <w:spacing w:after="120"/>
        <w:ind w:left="1418"/>
        <w:contextualSpacing/>
        <w:jc w:val="both"/>
        <w:rPr>
          <w:rFonts w:ascii="Museo Sans Cond 300" w:hAnsi="Museo Sans Cond 300"/>
          <w:sz w:val="20"/>
        </w:rPr>
      </w:pPr>
      <w:r w:rsidRPr="00D41514">
        <w:rPr>
          <w:rFonts w:ascii="Museo Sans Cond 300" w:hAnsi="Museo Sans Cond 300"/>
          <w:sz w:val="20"/>
        </w:rPr>
        <w:t>4. sz. melléklet:</w:t>
      </w:r>
      <w:r w:rsidRPr="00D41514">
        <w:rPr>
          <w:rFonts w:ascii="Museo Sans Cond 300" w:hAnsi="Museo Sans Cond 300"/>
          <w:sz w:val="20"/>
        </w:rPr>
        <w:tab/>
      </w:r>
      <w:r w:rsidRPr="00D41514">
        <w:rPr>
          <w:rFonts w:ascii="Museo Sans Cond 300" w:hAnsi="Museo Sans Cond 300"/>
          <w:sz w:val="20"/>
        </w:rPr>
        <w:tab/>
        <w:t>Adatkezelési szabályzat, jogvita esetén eljáró szervek</w:t>
      </w:r>
    </w:p>
    <w:p w:rsidR="000571F0" w:rsidRPr="00D41514" w:rsidRDefault="00492750">
      <w:pPr>
        <w:spacing w:after="120"/>
        <w:ind w:left="1418"/>
        <w:contextualSpacing/>
        <w:jc w:val="both"/>
        <w:rPr>
          <w:rFonts w:ascii="Museo Sans Cond 300" w:hAnsi="Museo Sans Cond 300"/>
          <w:sz w:val="20"/>
        </w:rPr>
      </w:pPr>
      <w:r w:rsidRPr="00D41514">
        <w:rPr>
          <w:rFonts w:ascii="Museo Sans Cond 300" w:hAnsi="Museo Sans Cond 300"/>
          <w:sz w:val="20"/>
        </w:rPr>
        <w:t>5. sz. melléklet:</w:t>
      </w:r>
      <w:r w:rsidRPr="00D41514">
        <w:rPr>
          <w:rFonts w:ascii="Museo Sans Cond 300" w:hAnsi="Museo Sans Cond 300"/>
          <w:sz w:val="20"/>
        </w:rPr>
        <w:tab/>
      </w:r>
      <w:r w:rsidRPr="00D41514">
        <w:rPr>
          <w:rFonts w:ascii="Museo Sans Cond 300" w:hAnsi="Museo Sans Cond 300"/>
          <w:sz w:val="20"/>
        </w:rPr>
        <w:tab/>
        <w:t>Akciók, kedvezmények</w:t>
      </w:r>
    </w:p>
    <w:p w:rsidR="000571F0" w:rsidRPr="00D41514" w:rsidRDefault="000571F0">
      <w:pPr>
        <w:tabs>
          <w:tab w:val="left" w:pos="3444"/>
        </w:tabs>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mellékletek az ÁSZF szerves részét képezik, így a Törzsrész és a mellékletek együttesen alkalmazandóak. Az egyes mellékletek és a Törzsrész közötti eltérés esetén a melléklet irányadó.</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sz w:val="20"/>
        </w:rPr>
      </w:pPr>
      <w:r w:rsidRPr="00D41514">
        <w:rPr>
          <w:rFonts w:ascii="Museo Sans Cond 300" w:hAnsi="Museo Sans Cond 300"/>
          <w:sz w:val="20"/>
        </w:rPr>
        <w:t xml:space="preserve">Az egyes Előfizetői szolgáltatások vonatkozásában az ÁSZF rendelkezései értelemszerűen csak akkor alkalmazandóak, amennyiben azok az Előfizetői szolgáltatás jellegéből adódóan az adott Előfizetői szolgáltatásra értelmezhetőek. </w:t>
      </w:r>
    </w:p>
    <w:p w:rsidR="000571F0" w:rsidRPr="00D41514" w:rsidRDefault="000571F0">
      <w:pPr>
        <w:spacing w:after="120"/>
        <w:contextualSpacing/>
        <w:jc w:val="both"/>
        <w:rPr>
          <w:rFonts w:ascii="Museo Sans Cond 300" w:hAnsi="Museo Sans Cond 300"/>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4" w:name="_Toc423444410"/>
      <w:bookmarkStart w:id="45" w:name="_Toc412710140"/>
      <w:bookmarkStart w:id="46" w:name="_Toc421275198"/>
      <w:bookmarkStart w:id="47" w:name="_Toc436302463"/>
      <w:bookmarkStart w:id="48" w:name="_Toc436303118"/>
      <w:bookmarkStart w:id="49" w:name="_Toc486428196"/>
      <w:bookmarkEnd w:id="44"/>
      <w:r w:rsidRPr="00D41514">
        <w:rPr>
          <w:rFonts w:ascii="Museo Sans Cond 300" w:hAnsi="Museo Sans Cond 300"/>
        </w:rPr>
        <w:t>Az ÁSZF-ben, az Egyedi előfizetői szerződésben és ahhoz kapcsolódó módosításban, nyilatkozatban hivatkozott jogszabályok rövidítése</w:t>
      </w:r>
      <w:bookmarkEnd w:id="45"/>
      <w:bookmarkEnd w:id="46"/>
      <w:bookmarkEnd w:id="47"/>
      <w:bookmarkEnd w:id="48"/>
      <w:bookmarkEnd w:id="49"/>
    </w:p>
    <w:p w:rsidR="000571F0" w:rsidRPr="00D41514" w:rsidRDefault="000C4014" w:rsidP="007E7246">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Akr.</w:t>
      </w:r>
      <w:r w:rsidRPr="00D41514">
        <w:rPr>
          <w:rFonts w:ascii="Museo Sans Cond 300" w:hAnsi="Museo Sans Cond 300" w:cs="Arial"/>
          <w:sz w:val="20"/>
          <w:szCs w:val="20"/>
          <w:lang w:val="hu-HU"/>
        </w:rPr>
        <w: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azonosítókijelzésre és hívásátirányításra vonatkozó szabályokról szóló 4/2012. (I.24.) NMHH rendelet</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Eht.</w:t>
      </w:r>
      <w:r w:rsidRPr="00D41514">
        <w:rPr>
          <w:rFonts w:ascii="Museo Sans Cond 300" w:hAnsi="Museo Sans Cond 300" w:cs="Arial"/>
          <w:sz w:val="20"/>
          <w:szCs w:val="20"/>
          <w:lang w:val="hu-HU"/>
        </w:rPr>
        <w:t>: az elektronikus hírközlésről szóló 2003. évi C. törvény</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Eszr.:</w:t>
      </w:r>
      <w:r w:rsidRPr="00D41514">
        <w:rPr>
          <w:rFonts w:ascii="Museo Sans Cond 300" w:hAnsi="Museo Sans Cond 300" w:cs="Arial"/>
          <w:sz w:val="20"/>
          <w:szCs w:val="20"/>
          <w:lang w:val="hu-HU"/>
        </w:rPr>
        <w:t xml:space="preserve"> az elektronikus hírközlési előfizetői szerződések részletes szabályairól szóló 2/2015. (III.30.) NMHH rendelet</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Fgytv.</w:t>
      </w:r>
      <w:r w:rsidRPr="00D41514">
        <w:rPr>
          <w:rFonts w:ascii="Museo Sans Cond 300" w:hAnsi="Museo Sans Cond 300" w:cs="Arial"/>
          <w:sz w:val="20"/>
          <w:szCs w:val="20"/>
          <w:lang w:val="hu-HU"/>
        </w:rPr>
        <w:t>: a fogyasztóvédelemről szóló1997. évi CLV. törvény</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Info. tv.</w:t>
      </w:r>
      <w:r w:rsidRPr="00D41514">
        <w:rPr>
          <w:rFonts w:ascii="Museo Sans Cond 300" w:hAnsi="Museo Sans Cond 300" w:cs="Arial"/>
          <w:sz w:val="20"/>
          <w:szCs w:val="20"/>
          <w:lang w:val="hu-HU"/>
        </w:rPr>
        <w:t>: az információs önrendelkezési jogról és az információszabadságról szóló 2011. évi CXII. törvény</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Minőségir.</w:t>
      </w:r>
      <w:r w:rsidRPr="00D41514">
        <w:rPr>
          <w:rFonts w:ascii="Museo Sans Cond 300" w:hAnsi="Museo Sans Cond 300" w:cs="Arial"/>
          <w:sz w:val="20"/>
          <w:szCs w:val="20"/>
          <w:lang w:val="hu-HU"/>
        </w:rPr>
        <w:t>: az elektronikus hírközlési szolgáltatás minőségének az előfizetők és felhasználók védelmével összefüggő követelményeiről, valamint a díjazás hitelességéről szóló 13/2011. (XII.27.) NMHH rendelet</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Mttv.</w:t>
      </w:r>
      <w:r w:rsidRPr="00D41514">
        <w:rPr>
          <w:rFonts w:ascii="Museo Sans Cond 300" w:hAnsi="Museo Sans Cond 300" w:cs="Arial"/>
          <w:sz w:val="20"/>
          <w:szCs w:val="20"/>
          <w:lang w:val="hu-HU"/>
        </w:rPr>
        <w:t>: a médiaszolgáltatásokról és a tömegkommunikációról szóló 2010. évi CLXXXV. törvény</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Ptk.</w:t>
      </w:r>
      <w:r w:rsidRPr="00D41514">
        <w:rPr>
          <w:rFonts w:ascii="Museo Sans Cond 300" w:hAnsi="Museo Sans Cond 300" w:cs="Arial"/>
          <w:sz w:val="20"/>
          <w:szCs w:val="20"/>
          <w:lang w:val="hu-HU"/>
        </w:rPr>
        <w:t xml:space="preserve">: a Polgári Törvénykönyvről szóló 2013. évi V. törvény </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50" w:name="_Toc412710141"/>
      <w:bookmarkStart w:id="51" w:name="_Toc421275199"/>
      <w:bookmarkStart w:id="52" w:name="_Toc436302464"/>
      <w:bookmarkStart w:id="53" w:name="_Toc436303119"/>
      <w:bookmarkStart w:id="54" w:name="_Toc486428197"/>
      <w:r w:rsidRPr="00D41514">
        <w:rPr>
          <w:rFonts w:ascii="Museo Sans Cond 300" w:hAnsi="Museo Sans Cond 300"/>
        </w:rPr>
        <w:t>Az ÁSZF-ben az Egyedi előfizetői szerződésben és ahhoz kapcsolódó módosításban, nyilatkozatban használt egyes fogalmak meghatározása</w:t>
      </w:r>
      <w:bookmarkEnd w:id="50"/>
      <w:bookmarkEnd w:id="51"/>
      <w:bookmarkEnd w:id="52"/>
      <w:bookmarkEnd w:id="53"/>
      <w:bookmarkEnd w:id="54"/>
    </w:p>
    <w:p w:rsidR="000571F0" w:rsidRPr="00D41514" w:rsidRDefault="00CA408E" w:rsidP="007E7246">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Alapvető díjszabás: </w:t>
      </w:r>
      <w:r w:rsidRPr="00D41514">
        <w:rPr>
          <w:rFonts w:ascii="Museo Sans Cond 300" w:hAnsi="Museo Sans Cond 300" w:cs="Arial"/>
          <w:sz w:val="20"/>
        </w:rPr>
        <w:t>Az igénybevett szolgáltatásra vonatkozó havi előfizetési díj és forgalmi díj.</w:t>
      </w:r>
    </w:p>
    <w:p w:rsidR="000571F0" w:rsidRPr="00D41514" w:rsidRDefault="000571F0">
      <w:pPr>
        <w:spacing w:after="120"/>
        <w:contextualSpacing/>
        <w:jc w:val="both"/>
        <w:rPr>
          <w:rFonts w:ascii="Museo Sans Cond 300" w:hAnsi="Museo Sans Cond 300" w:cs="Arial"/>
          <w:b/>
          <w:sz w:val="20"/>
        </w:rPr>
      </w:pPr>
    </w:p>
    <w:p w:rsidR="000571F0" w:rsidRPr="00D41514" w:rsidRDefault="00CA408E">
      <w:pPr>
        <w:spacing w:after="120"/>
        <w:contextualSpacing/>
        <w:jc w:val="both"/>
        <w:rPr>
          <w:rFonts w:ascii="Museo Sans Cond 300" w:hAnsi="Museo Sans Cond 300" w:cs="Arial"/>
          <w:sz w:val="20"/>
        </w:rPr>
      </w:pPr>
      <w:r w:rsidRPr="00D41514">
        <w:rPr>
          <w:rFonts w:ascii="Museo Sans Cond 300" w:hAnsi="Museo Sans Cond 300" w:cs="Arial"/>
          <w:b/>
          <w:sz w:val="20"/>
        </w:rPr>
        <w:lastRenderedPageBreak/>
        <w:t xml:space="preserve">ÁSZF: </w:t>
      </w:r>
      <w:r w:rsidRPr="00D41514">
        <w:rPr>
          <w:rFonts w:ascii="Museo Sans Cond 300" w:hAnsi="Museo Sans Cond 300" w:cs="Arial"/>
          <w:sz w:val="20"/>
        </w:rPr>
        <w:t>a Szolgáltató jelen általános szerződési feltételei elektronikus hírközlési szolgáltatások igénybevételére vonatkozóan Egyéni előfizetők részére.</w:t>
      </w:r>
    </w:p>
    <w:p w:rsidR="000571F0" w:rsidRPr="00D41514" w:rsidRDefault="000571F0">
      <w:pPr>
        <w:spacing w:after="120"/>
        <w:contextualSpacing/>
        <w:jc w:val="both"/>
        <w:rPr>
          <w:rFonts w:ascii="Museo Sans Cond 300" w:hAnsi="Museo Sans Cond 300" w:cs="Arial"/>
          <w:sz w:val="20"/>
        </w:rPr>
      </w:pPr>
    </w:p>
    <w:p w:rsidR="000571F0" w:rsidRPr="00D41514" w:rsidRDefault="0057725A">
      <w:pPr>
        <w:spacing w:after="120"/>
        <w:contextualSpacing/>
        <w:jc w:val="both"/>
        <w:rPr>
          <w:rFonts w:ascii="Museo Sans Cond 300" w:hAnsi="Museo Sans Cond 300" w:cs="Arial"/>
          <w:sz w:val="20"/>
        </w:rPr>
      </w:pPr>
      <w:r>
        <w:rPr>
          <w:rFonts w:ascii="Museo Sans Cond 300" w:hAnsi="Museo Sans Cond 300" w:cs="Arial"/>
          <w:b/>
          <w:sz w:val="20"/>
        </w:rPr>
        <w:t>Befizetési</w:t>
      </w:r>
      <w:r w:rsidR="00492750" w:rsidRPr="00D41514">
        <w:rPr>
          <w:rFonts w:ascii="Museo Sans Cond 300" w:hAnsi="Museo Sans Cond 300" w:cs="Arial"/>
          <w:b/>
          <w:sz w:val="20"/>
        </w:rPr>
        <w:t xml:space="preserve"> határidő</w:t>
      </w:r>
      <w:r w:rsidR="00492750" w:rsidRPr="00D41514">
        <w:rPr>
          <w:rFonts w:ascii="Museo Sans Cond 300" w:hAnsi="Museo Sans Cond 300" w:cs="Arial"/>
          <w:sz w:val="20"/>
        </w:rPr>
        <w:t xml:space="preserve">: a pénzforgalom lebonyolításáról szóló 18/2009. (VIII.6.) MNB rendelet 11. § (1) bekezdés értelmében a fizetési megbízás azon a napon teljesül, amikor a pénzösszeget a kedvezményezett fizetési számláján jóváírják. </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Díjreklamáció: </w:t>
      </w:r>
      <w:r w:rsidRPr="00D41514">
        <w:rPr>
          <w:rFonts w:ascii="Museo Sans Cond 300" w:hAnsi="Museo Sans Cond 300" w:cs="Arial"/>
          <w:sz w:val="20"/>
        </w:rPr>
        <w:t>olyan, az Előfizető által a Szolgáltatónál előterjesztett Panasz, amely a Szolgáltató által felszámított díj összegének vitatásával kapcsolatos.</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Egyedi előfizetői szerződés: </w:t>
      </w:r>
      <w:r w:rsidRPr="00D41514">
        <w:rPr>
          <w:rFonts w:ascii="Museo Sans Cond 300" w:hAnsi="Museo Sans Cond 300" w:cs="Arial"/>
          <w:sz w:val="20"/>
        </w:rPr>
        <w:t>az Előfizetői szolgáltatás nyújtására és igénybevételére vonatkozó, az ÁSZF szerint megkötött Előfizetői szerződés, amely nem tartalmazza a Szolgáltató általános szerződési feltételeit, de írásbeli szerződéskötés esetén tartalmazza legalább az Eszr. 11. § (1) bekezdése szerinti adatokat (Eht 127. § (1)).</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Egyedi értékhatár: </w:t>
      </w:r>
      <w:r w:rsidRPr="00D41514">
        <w:rPr>
          <w:rFonts w:ascii="Museo Sans Cond 300" w:hAnsi="Museo Sans Cond 300" w:cs="Arial"/>
          <w:sz w:val="20"/>
        </w:rPr>
        <w:t>a Szolgáltató által nyújtott szolgáltatás tekintetében az igénybevétel korlátjaként a Szolgáltató által meghatározott összeghatárok, adatmennyiségek.</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Egyéni előfizető: </w:t>
      </w:r>
      <w:r w:rsidRPr="00D41514">
        <w:rPr>
          <w:rFonts w:ascii="Museo Sans Cond 300" w:hAnsi="Museo Sans Cond 300" w:cs="Arial"/>
          <w:sz w:val="20"/>
        </w:rPr>
        <w:t>az a természetes személy Előfizető, aki úgy nyilatkozott, hogy gazdasági tevékenységi körén kívül veszi igénybe az előfizetői szolgáltatást. (Eht. 188. § 10.).</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Egyéni igénylő</w:t>
      </w:r>
      <w:r w:rsidRPr="00D41514">
        <w:rPr>
          <w:rFonts w:ascii="Museo Sans Cond 300" w:hAnsi="Museo Sans Cond 300" w:cs="Arial"/>
          <w:sz w:val="20"/>
        </w:rPr>
        <w:t>: az az Igénylő, aki Egyéni előfizetőként kíván Egyedi előfizetői szerződést kötni.</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Elektronikus hírközlő végberendezés (végberendezés):</w:t>
      </w:r>
      <w:r w:rsidRPr="00D41514">
        <w:rPr>
          <w:rFonts w:ascii="Museo Sans Cond 300" w:hAnsi="Museo Sans Cond 300" w:cs="Arial"/>
          <w:sz w:val="20"/>
        </w:rPr>
        <w:t xml:space="preserve"> olyan termék vagy egy termék olyan része, amelynek rendeltetése az elektronikus hírközlő hálózatra való kapcsolódás közvetlenül vagy közvetve, az előfizetői hozzáférési ponton keresztül az elektronikus hírközlő hálózattal való együttműködés céljából. (Eht. 188. § 21.)</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Elektronikus úton kötött szerződés:</w:t>
      </w:r>
      <w:r w:rsidRPr="00D41514">
        <w:rPr>
          <w:rFonts w:ascii="Museo Sans Cond 300" w:hAnsi="Museo Sans Cond 300" w:cs="Arial"/>
          <w:sz w:val="20"/>
        </w:rPr>
        <w:t xml:space="preserve"> az elektronikus úton (különösen internetes honlapon elérhető szerződéskötési felület vagy elektronikus levél útján) kötött Előfizetői szerződés. (Eszr. 6. § (4)).</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b/>
          <w:sz w:val="20"/>
        </w:rPr>
      </w:pPr>
      <w:r w:rsidRPr="00D41514">
        <w:rPr>
          <w:rFonts w:ascii="Museo Sans Cond 300" w:hAnsi="Museo Sans Cond 300" w:cs="Arial"/>
          <w:b/>
          <w:sz w:val="20"/>
        </w:rPr>
        <w:t xml:space="preserve">Előfizető: </w:t>
      </w:r>
      <w:r w:rsidRPr="00D41514">
        <w:rPr>
          <w:rFonts w:ascii="Museo Sans Cond 300" w:hAnsi="Museo Sans Cond 300" w:cs="Arial"/>
          <w:sz w:val="20"/>
        </w:rPr>
        <w:t>olyan Egyéni és Üzleti előfizető aki vagy amely a Szolgáltatóval nyilvánosan elérhető elektronikus hírközlési szolgáltatás  igénybevételére vonatkozó szerződéses viszonyban áll.</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Előfizetői bejelentés</w:t>
      </w:r>
      <w:r w:rsidRPr="00D41514">
        <w:rPr>
          <w:rFonts w:ascii="Museo Sans Cond 300" w:hAnsi="Museo Sans Cond 300" w:cs="Arial"/>
          <w:sz w:val="20"/>
        </w:rPr>
        <w:t xml:space="preserve">: a Panasz és a Hibabejelentés. </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Előfizetői hozzáférési pont</w:t>
      </w:r>
      <w:r w:rsidRPr="00D41514">
        <w:rPr>
          <w:rFonts w:ascii="Museo Sans Cond 300" w:hAnsi="Museo Sans Cond 300" w:cs="Arial"/>
          <w:sz w:val="20"/>
        </w:rPr>
        <w:t>: azon hálózati végpont, amelyen keresztül az Előfizető, vagy felhasználó egy elektronikus hírközlő végberendezés fizikai és logikai csatlakoztatása révén hálózati funkciókat és a hálózaton nyújtott szolgáltatásokat vehet igénybe (Eht. 188. § 23.). Az előfizetői hozzáférési pontokra vonatkozó részletes rendelkezéseket a 3. sz. melléklet tartalmazza.</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Előfizetői szerződés: </w:t>
      </w:r>
      <w:r w:rsidRPr="00D41514">
        <w:rPr>
          <w:rFonts w:ascii="Museo Sans Cond 300" w:hAnsi="Museo Sans Cond 300" w:cs="Arial"/>
          <w:sz w:val="20"/>
        </w:rPr>
        <w:t>az Előfizetői szolgáltatás nyújtásáról egyrészről a Szolgáltató, másrészről az Előfizető illetve az Előfizetői szolgáltatást igénylő más felhasználó között létrejött szerződés, amely az általános szerződési feltételekből, valamint Egyedi előfizetői szerződésből áll.</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Előfizetői szolgáltatás</w:t>
      </w:r>
      <w:r w:rsidRPr="00D41514">
        <w:rPr>
          <w:rFonts w:ascii="Museo Sans Cond 300" w:hAnsi="Museo Sans Cond 300" w:cs="Arial"/>
          <w:sz w:val="20"/>
        </w:rPr>
        <w:t xml:space="preserve">: az Előfizetői szerződés alapján a Szolgáltató által az Előfizetőnek az ÁSZF alapján nyújtott Flip </w:t>
      </w:r>
      <w:r w:rsidR="00734866" w:rsidRPr="00D41514">
        <w:rPr>
          <w:rFonts w:ascii="Museo Sans Cond 300" w:hAnsi="Museo Sans Cond 300" w:cs="Arial"/>
          <w:sz w:val="20"/>
        </w:rPr>
        <w:t>O</w:t>
      </w:r>
      <w:r w:rsidRPr="00D41514">
        <w:rPr>
          <w:rFonts w:ascii="Museo Sans Cond 300" w:hAnsi="Museo Sans Cond 300" w:cs="Arial"/>
          <w:sz w:val="20"/>
        </w:rPr>
        <w:t>tthon</w:t>
      </w:r>
      <w:r w:rsidR="00C1264C">
        <w:rPr>
          <w:rFonts w:ascii="Museo Sans Cond 300" w:hAnsi="Museo Sans Cond 300" w:cs="Arial"/>
          <w:sz w:val="20"/>
        </w:rPr>
        <w:t>, Flip Otthon+</w:t>
      </w:r>
      <w:r w:rsidRPr="00D41514">
        <w:rPr>
          <w:rFonts w:ascii="Museo Sans Cond 300" w:hAnsi="Museo Sans Cond 300" w:cs="Arial"/>
          <w:sz w:val="20"/>
        </w:rPr>
        <w:t xml:space="preserve"> szolgáltatás.</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Felek</w:t>
      </w:r>
      <w:r w:rsidRPr="00D41514">
        <w:rPr>
          <w:rFonts w:ascii="Museo Sans Cond 300" w:hAnsi="Museo Sans Cond 300" w:cs="Arial"/>
          <w:sz w:val="20"/>
        </w:rPr>
        <w:t>: a Szolgáltató és az Előfizető.</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lastRenderedPageBreak/>
        <w:t xml:space="preserve">Flip </w:t>
      </w:r>
      <w:r w:rsidR="007452CF">
        <w:rPr>
          <w:rFonts w:ascii="Museo Sans Cond 300" w:hAnsi="Museo Sans Cond 300" w:cs="Arial"/>
          <w:b/>
          <w:sz w:val="20"/>
        </w:rPr>
        <w:t>O</w:t>
      </w:r>
      <w:r w:rsidRPr="00D41514">
        <w:rPr>
          <w:rFonts w:ascii="Museo Sans Cond 300" w:hAnsi="Museo Sans Cond 300" w:cs="Arial"/>
          <w:b/>
          <w:sz w:val="20"/>
        </w:rPr>
        <w:t>tthon</w:t>
      </w:r>
      <w:r w:rsidR="00C1264C">
        <w:rPr>
          <w:rFonts w:ascii="Museo Sans Cond 300" w:hAnsi="Museo Sans Cond 300" w:cs="Arial"/>
          <w:b/>
          <w:sz w:val="20"/>
        </w:rPr>
        <w:t>, Flip Otthon+</w:t>
      </w:r>
      <w:r w:rsidRPr="00D41514">
        <w:rPr>
          <w:rFonts w:ascii="Museo Sans Cond 300" w:hAnsi="Museo Sans Cond 300" w:cs="Arial"/>
          <w:b/>
          <w:sz w:val="20"/>
        </w:rPr>
        <w:t xml:space="preserve"> szolgáltatás</w:t>
      </w:r>
      <w:r w:rsidRPr="00D41514">
        <w:rPr>
          <w:rFonts w:ascii="Museo Sans Cond 300" w:hAnsi="Museo Sans Cond 300" w:cs="Arial"/>
          <w:sz w:val="20"/>
        </w:rPr>
        <w:t>: a Szolgáltató helyhez kötött szolgáltatásai (helyhez kötött (vezetékes) telefonszolgáltatás, helyhez kötött (vezetékes) internet szolgáltatás, helyhez kötött műsorterjesztési szolgáltatás).</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Hálózati elemek:</w:t>
      </w:r>
      <w:r w:rsidRPr="00D41514">
        <w:rPr>
          <w:rFonts w:ascii="Museo Sans Cond 300" w:hAnsi="Museo Sans Cond 300" w:cs="Arial"/>
          <w:sz w:val="20"/>
        </w:rPr>
        <w:t xml:space="preserve"> hálózat vezetékei (kábelei), berendezései és szerelvényei.</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Hatóság</w:t>
      </w:r>
      <w:r w:rsidRPr="00D41514">
        <w:rPr>
          <w:rFonts w:ascii="Museo Sans Cond 300" w:hAnsi="Museo Sans Cond 300" w:cs="Arial"/>
          <w:sz w:val="20"/>
        </w:rPr>
        <w:t>: a Nemzeti Média- és Hírközlési Hatóság.</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sz w:val="20"/>
        </w:rPr>
      </w:pPr>
      <w:r w:rsidRPr="00D41514">
        <w:rPr>
          <w:rFonts w:ascii="Museo Sans Cond 300" w:hAnsi="Museo Sans Cond 300" w:cs="Arial"/>
          <w:b/>
          <w:sz w:val="20"/>
        </w:rPr>
        <w:t>Hibabehatároló eljárás</w:t>
      </w:r>
      <w:r w:rsidRPr="00D41514">
        <w:rPr>
          <w:rFonts w:ascii="Museo Sans Cond 300" w:hAnsi="Museo Sans Cond 300" w:cs="Arial"/>
          <w:sz w:val="20"/>
        </w:rPr>
        <w:t xml:space="preserve">: </w:t>
      </w:r>
      <w:r w:rsidRPr="00D41514">
        <w:rPr>
          <w:rFonts w:ascii="Museo Sans Cond 300" w:hAnsi="Museo Sans Cond 300"/>
          <w:sz w:val="20"/>
        </w:rPr>
        <w:t>a Szolgáltató által a Hibabejelentést követően elvégzett vizsgálat, amely alapján eldönthető, hogy további helyszíni vizsgálat szükséges-e, vagy nem, illetőleg a hiba nem észlelhető, vagy az nem a Szolgáltató érdekkörében merült fel.</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Hibabejelentés</w:t>
      </w:r>
      <w:r w:rsidRPr="00D41514">
        <w:rPr>
          <w:rFonts w:ascii="Museo Sans Cond 300" w:hAnsi="Museo Sans Cond 300" w:cs="Arial"/>
          <w:sz w:val="20"/>
        </w:rPr>
        <w:t>: az Előfizető által tett olyan Előfizetői bejelentés, amely az elektronikus hírközlési szolgáltatás nem Előfizetői szerződés szerinti teljesítésével, így különösen az Előfizetői szolgáltatás minőségének romlásával, mennyiségi csökkenésével vagy igénybevételi lehetőségének megszűnésével kapcsolatos (Eszr. 2. § b)), és nem minősül Panasznak.</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Igény: </w:t>
      </w:r>
      <w:r w:rsidRPr="00D41514">
        <w:rPr>
          <w:rFonts w:ascii="Museo Sans Cond 300" w:hAnsi="Museo Sans Cond 300" w:cs="Arial"/>
          <w:sz w:val="20"/>
        </w:rPr>
        <w:t>az Igénylő által az Előfizetői szolgáltatás igénybevételére vonatkozóan az Előfizetői szerződés megkötésére a Szolgáltatónál előterjesztett igény, megrendelés.</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Igénylő</w:t>
      </w:r>
      <w:r w:rsidRPr="00D41514">
        <w:rPr>
          <w:rFonts w:ascii="Museo Sans Cond 300" w:hAnsi="Museo Sans Cond 300" w:cs="Arial"/>
          <w:sz w:val="20"/>
        </w:rPr>
        <w:t xml:space="preserve">: az az Egyéni vagy Üzleti igénylő, aki Előfizetői szolgáltatás igénybevételére vonatkozóan Egyedi előfizetői szerződés megkötésére vonatkozó Igényt terjeszt elő a Szolgáltatónál. </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Közvetített szolgáltatás</w:t>
      </w:r>
      <w:r w:rsidRPr="00D41514">
        <w:rPr>
          <w:rFonts w:ascii="Museo Sans Cond 300" w:hAnsi="Museo Sans Cond 300" w:cs="Arial"/>
          <w:sz w:val="20"/>
        </w:rPr>
        <w:t>: a Szolgáltató által saját nevében vásárolt és az Előfizetővel kötött szerződés alapján, a szerződésben rögzített módon részben vagy egészben, változatlan formában továbbértékesített szolgáltatás vagy áru, termék (így különösen emelt díjas, információs vagy más értéknövelt szolgáltatás, mobil vásárlás, szerencsejáték vagy továbbértékesített termék).</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b/>
          <w:sz w:val="20"/>
        </w:rPr>
      </w:pPr>
      <w:r w:rsidRPr="00D41514">
        <w:rPr>
          <w:rFonts w:ascii="Museo Sans Cond 300" w:hAnsi="Museo Sans Cond 300" w:cs="Arial"/>
          <w:b/>
          <w:sz w:val="20"/>
        </w:rPr>
        <w:t>Lezárt díjcsomag</w:t>
      </w:r>
      <w:r w:rsidRPr="00D41514">
        <w:rPr>
          <w:rFonts w:ascii="Museo Sans Cond 300" w:hAnsi="Museo Sans Cond 300" w:cs="Arial"/>
          <w:sz w:val="20"/>
        </w:rPr>
        <w:t>: olyan díjcsomag, amelyre vonatkozóan a hatályos Előfizetői szerződések hatályosak maradnak, de amely új Előfizetői szerződés, illetve Előfizetői szerződés módosítása (díjcsomag-váltás) útján nem vehető igénybe</w:t>
      </w:r>
      <w:r w:rsidRPr="00D41514">
        <w:rPr>
          <w:rFonts w:ascii="Museo Sans Cond 300" w:hAnsi="Museo Sans Cond 300" w:cs="Arial"/>
          <w:b/>
          <w:sz w:val="20"/>
        </w:rPr>
        <w:t>.</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Műszaki előminősítés: </w:t>
      </w:r>
      <w:r w:rsidRPr="00D41514">
        <w:rPr>
          <w:rFonts w:ascii="Museo Sans Cond 300" w:hAnsi="Museo Sans Cond 300" w:cs="Arial"/>
          <w:sz w:val="20"/>
        </w:rPr>
        <w:t>az a folyamat, amelynek során a Szolgáltató az Előfizetővel való szerződéskötés előtt egy, a Szolgáltató által üzemeltetett műszaki előminősítő rendszer segítségével és a műszaki nyilvántartását figyelembe véve információt ad arról, hogy egy adott területen a Szolgáltató mely Előfizetői szolgáltatásokat képes létesíteni és nyújtani.</w:t>
      </w:r>
    </w:p>
    <w:p w:rsidR="000571F0" w:rsidRPr="00D41514" w:rsidRDefault="000571F0">
      <w:pPr>
        <w:spacing w:after="120"/>
        <w:contextualSpacing/>
        <w:jc w:val="both"/>
        <w:rPr>
          <w:rFonts w:ascii="Museo Sans Cond 300" w:hAnsi="Museo Sans Cond 300" w:cs="Arial"/>
          <w:sz w:val="20"/>
        </w:rPr>
      </w:pPr>
    </w:p>
    <w:p w:rsidR="005E47BD" w:rsidRDefault="00492750">
      <w:pPr>
        <w:autoSpaceDE w:val="0"/>
        <w:autoSpaceDN w:val="0"/>
        <w:spacing w:after="120"/>
        <w:jc w:val="both"/>
        <w:rPr>
          <w:rFonts w:ascii="Museo Sans Cond 300" w:hAnsi="Museo Sans Cond 300" w:cs="Arial"/>
          <w:sz w:val="20"/>
        </w:rPr>
      </w:pPr>
      <w:r w:rsidRPr="00D41514">
        <w:rPr>
          <w:rFonts w:ascii="Museo Sans Cond 300" w:hAnsi="Museo Sans Cond 300" w:cs="Arial"/>
          <w:b/>
          <w:sz w:val="20"/>
        </w:rPr>
        <w:t>Online ügyfél fiók:</w:t>
      </w:r>
      <w:r w:rsidRPr="00D41514">
        <w:rPr>
          <w:rFonts w:ascii="Museo Sans Cond 300" w:hAnsi="Museo Sans Cond 300" w:cs="Arial"/>
          <w:sz w:val="20"/>
        </w:rPr>
        <w:t xml:space="preserve"> </w:t>
      </w:r>
      <w:r w:rsidR="00C438D8">
        <w:rPr>
          <w:rFonts w:ascii="Museo Sans Cond 300" w:hAnsi="Museo Sans Cond 300"/>
          <w:sz w:val="20"/>
        </w:rPr>
        <w:t>Az Online ügyfél fiók egy online ügyintézői felület, ahol egyéb azonosítók (pl.  Ügyfél-azonosító, előfizetői jelszó) rendszeres használata nélkül, az Online ügyfél fiók létrehozása során megadott e-mail címmel és jelszóval van  lehetőség ügyintézésre.</w:t>
      </w:r>
      <w:r w:rsidR="00BF56C1">
        <w:rPr>
          <w:rFonts w:ascii="Museo Sans Cond 300" w:hAnsi="Museo Sans Cond 300"/>
          <w:sz w:val="20"/>
        </w:rPr>
        <w:t xml:space="preserve"> </w:t>
      </w:r>
      <w:r w:rsidRPr="00D41514">
        <w:rPr>
          <w:rFonts w:ascii="Museo Sans Cond 300" w:hAnsi="Museo Sans Cond 300" w:cs="Arial"/>
          <w:sz w:val="20"/>
        </w:rPr>
        <w:t xml:space="preserve"> </w:t>
      </w:r>
    </w:p>
    <w:p w:rsidR="000571F0" w:rsidRPr="00D41514" w:rsidRDefault="000571F0" w:rsidP="007E7246">
      <w:pPr>
        <w:autoSpaceDE w:val="0"/>
        <w:autoSpaceDN w:val="0"/>
        <w:adjustRightInd w:val="0"/>
        <w:spacing w:after="120"/>
        <w:contextualSpacing/>
        <w:jc w:val="both"/>
        <w:rPr>
          <w:rFonts w:ascii="Museo Sans Cond 300" w:hAnsi="Museo Sans Cond 300" w:cs="Arial"/>
          <w:b/>
          <w:sz w:val="20"/>
        </w:rPr>
      </w:pPr>
    </w:p>
    <w:p w:rsidR="000571F0" w:rsidRPr="00D41514" w:rsidRDefault="00CA408E">
      <w:pPr>
        <w:autoSpaceDE w:val="0"/>
        <w:autoSpaceDN w:val="0"/>
        <w:adjustRightInd w:val="0"/>
        <w:spacing w:after="120"/>
        <w:contextualSpacing/>
        <w:jc w:val="both"/>
        <w:rPr>
          <w:rFonts w:ascii="Museo Sans Cond 300" w:hAnsi="Museo Sans Cond 300"/>
          <w:sz w:val="20"/>
        </w:rPr>
      </w:pPr>
      <w:r w:rsidRPr="00D41514">
        <w:rPr>
          <w:rFonts w:ascii="Museo Sans Cond 300" w:hAnsi="Museo Sans Cond 300" w:cs="Arial"/>
          <w:b/>
          <w:sz w:val="20"/>
        </w:rPr>
        <w:t>Panasz:</w:t>
      </w:r>
      <w:r w:rsidRPr="00D41514">
        <w:rPr>
          <w:rFonts w:ascii="Museo Sans Cond 300" w:hAnsi="Museo Sans Cond 300" w:cs="Arial"/>
          <w:sz w:val="20"/>
        </w:rPr>
        <w:t xml:space="preserve"> az Előfizetői szerződés alapján igénybevett elektronikus hírközlési szolgáltatás nyújtásával összefüggésben az Előfizető által tett olyan bejelentés, amely az Előfizetőt érintő egyéni jogsérelem vagy érdeksérelem megszüntetésére irányul és nem minősül Hibabejelentésnek (Eszr. 2. § a)), beleértve a Díjreklamációt is.</w:t>
      </w:r>
      <w:r w:rsidR="00492750" w:rsidRPr="00D41514">
        <w:rPr>
          <w:rFonts w:ascii="Museo Sans Cond 300" w:hAnsi="Museo Sans Cond 300"/>
          <w:sz w:val="20"/>
        </w:rPr>
        <w:t xml:space="preserve"> </w:t>
      </w:r>
    </w:p>
    <w:p w:rsidR="000571F0" w:rsidRPr="00D41514" w:rsidRDefault="000571F0">
      <w:pPr>
        <w:spacing w:after="120"/>
        <w:contextualSpacing/>
        <w:jc w:val="both"/>
        <w:rPr>
          <w:rFonts w:ascii="Museo Sans Cond 300" w:hAnsi="Museo Sans Cond 300" w:cs="Arial"/>
          <w:b/>
          <w:sz w:val="20"/>
        </w:rPr>
      </w:pPr>
    </w:p>
    <w:p w:rsidR="000571F0" w:rsidRPr="00D41514" w:rsidRDefault="00CA408E">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Rendszeres karbantartás: </w:t>
      </w:r>
      <w:r w:rsidRPr="00D41514">
        <w:rPr>
          <w:rFonts w:ascii="Museo Sans Cond 300" w:hAnsi="Museo Sans Cond 300" w:cs="Arial"/>
          <w:sz w:val="20"/>
        </w:rPr>
        <w:t>a Szolgáltató azon technikai eszközeinek üzemképes állapotban tartására vonatkozó karbantartási tevékenysége, amely biztosítja a karbantartás hatására a minőségi célértékek elérésének folyamatos fenntartását, beleértve a hálózat felújítását is. A Rendszeres karbantartás biztosítja az üzemelés h</w:t>
      </w:r>
      <w:r w:rsidR="00492750" w:rsidRPr="00D41514">
        <w:rPr>
          <w:rFonts w:ascii="Museo Sans Cond 300" w:hAnsi="Museo Sans Cond 300" w:cs="Arial"/>
          <w:sz w:val="20"/>
        </w:rPr>
        <w:t>atására fokozatosan csökkenő üzembiztonság időszakonkénti növelését, lassítva ezzel a technikai eszközök elhasználódásának folyamatát.</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lastRenderedPageBreak/>
        <w:t>Szolgáltató</w:t>
      </w:r>
      <w:r w:rsidRPr="00D41514">
        <w:rPr>
          <w:rFonts w:ascii="Museo Sans Cond 300" w:hAnsi="Museo Sans Cond 300" w:cs="Arial"/>
          <w:sz w:val="20"/>
        </w:rPr>
        <w:t>: Magyar Telekom Nyrt.</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Tartós adathordozó</w:t>
      </w:r>
      <w:r w:rsidRPr="00D41514">
        <w:rPr>
          <w:rFonts w:ascii="Museo Sans Cond 300" w:hAnsi="Museo Sans Cond 300" w:cs="Arial"/>
          <w:sz w:val="20"/>
        </w:rPr>
        <w:t>: olyan eszköz, amely lehetővé teszi az adatoknak az adat céljának megfelelő ideig történő tartós tárolását és a tárolt adatok változatlan formában és tartalommal történő megjelenítését. Ilyen eszköz különösen a papír, az USB kulcs, a CD-ROM, a DVD-ROM, a memóriakártya, a számítógép merevlemeze. (Eszr. 2. § d)). Tartós adathordozó az Online ügyfél fiók, amely lehetővé teszi az adatoknak az adat céljának megfelelő ideig történő tartós tárolását és a tárolt adatok változatlan formában és tartalommal történő megjelenítését.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Ügyfél azonosító: </w:t>
      </w:r>
      <w:r w:rsidRPr="00D41514">
        <w:rPr>
          <w:rFonts w:ascii="Museo Sans Cond 300" w:hAnsi="Museo Sans Cond 300" w:cs="Arial"/>
          <w:sz w:val="20"/>
        </w:rPr>
        <w:t>a Szolgáltató által meghatározott számsorból azonosító, amelyről a Szolgáltató az Előfizetői szerződés megkötésekor tájékoztatja az Előfizetőt.</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Üzleti előfizető: </w:t>
      </w:r>
      <w:r w:rsidRPr="00D41514">
        <w:rPr>
          <w:rFonts w:ascii="Museo Sans Cond 300" w:hAnsi="Museo Sans Cond 300" w:cs="Arial"/>
          <w:sz w:val="20"/>
        </w:rPr>
        <w:t>olyan vállalkozás, amely a 2004. évi XXXIV. törvény 3. § (1) bekezdése szerint kis- és középvállalkozásnak minősül, és az Eht. 127. § (3) bekezdése alapján kéri saját magára az egyéni előfizetőkre vonatkozó szabályok alkalmazását.</w:t>
      </w:r>
    </w:p>
    <w:p w:rsidR="000571F0" w:rsidRPr="00D41514" w:rsidRDefault="000571F0">
      <w:pPr>
        <w:autoSpaceDE w:val="0"/>
        <w:autoSpaceDN w:val="0"/>
        <w:adjustRightInd w:val="0"/>
        <w:spacing w:after="120"/>
        <w:contextualSpacing/>
        <w:jc w:val="both"/>
        <w:rPr>
          <w:rFonts w:ascii="Museo Sans Cond 300" w:hAnsi="Museo Sans Cond 300" w:cs="Arial"/>
          <w:b/>
          <w:sz w:val="20"/>
        </w:rPr>
      </w:pPr>
    </w:p>
    <w:p w:rsidR="000571F0" w:rsidRPr="00D41514" w:rsidRDefault="00492750">
      <w:pPr>
        <w:autoSpaceDE w:val="0"/>
        <w:autoSpaceDN w:val="0"/>
        <w:adjustRightInd w:val="0"/>
        <w:spacing w:after="120"/>
        <w:contextualSpacing/>
        <w:jc w:val="both"/>
        <w:rPr>
          <w:rFonts w:ascii="Museo Sans Cond 300" w:hAnsi="Museo Sans Cond 300" w:cs="Arial"/>
          <w:sz w:val="20"/>
        </w:rPr>
      </w:pPr>
      <w:r w:rsidRPr="00D41514">
        <w:rPr>
          <w:rFonts w:ascii="Museo Sans Cond 300" w:hAnsi="Museo Sans Cond 300" w:cs="Arial"/>
          <w:b/>
          <w:sz w:val="20"/>
        </w:rPr>
        <w:t>Üzleti igénylő</w:t>
      </w:r>
      <w:r w:rsidRPr="00D41514">
        <w:rPr>
          <w:rFonts w:ascii="Museo Sans Cond 300" w:hAnsi="Museo Sans Cond 300" w:cs="Arial"/>
          <w:sz w:val="20"/>
        </w:rPr>
        <w:t>: a 2004. évi XXXIV. törvény 3. § (1) bekezdése szerint kis- és középvállalkozásnak minősülő Igénylő, amely az Eht. 127. § (3) bekezdése alapján kéri vonatkozásában az Egyéni előfizetőkre vonatkozó szabályok alkalmazását, és ezek alapján kíván Egyedi előfizetői szerződést kötni.</w:t>
      </w:r>
    </w:p>
    <w:p w:rsidR="000571F0" w:rsidRPr="00D41514" w:rsidRDefault="000571F0">
      <w:pPr>
        <w:autoSpaceDE w:val="0"/>
        <w:autoSpaceDN w:val="0"/>
        <w:adjustRightInd w:val="0"/>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55" w:name="_Toc436302465"/>
      <w:bookmarkStart w:id="56" w:name="_Toc436303120"/>
      <w:bookmarkStart w:id="57" w:name="_Toc486428198"/>
      <w:bookmarkStart w:id="58" w:name="_Toc306716719"/>
      <w:bookmarkStart w:id="59" w:name="_Toc327781651"/>
      <w:bookmarkStart w:id="60" w:name="_Toc412710142"/>
      <w:bookmarkStart w:id="61" w:name="_Ref415749546"/>
      <w:bookmarkStart w:id="62" w:name="_Toc421275200"/>
      <w:r w:rsidRPr="00D41514">
        <w:rPr>
          <w:rFonts w:ascii="Museo Sans Cond 500" w:hAnsi="Museo Sans Cond 500"/>
        </w:rPr>
        <w:t>Az Előfizetői szerződés</w:t>
      </w:r>
      <w:r w:rsidR="00D41514">
        <w:rPr>
          <w:rFonts w:ascii="Museo Sans Cond 500" w:hAnsi="Museo Sans Cond 500"/>
        </w:rPr>
        <w:t xml:space="preserve"> megkötése és </w:t>
      </w:r>
      <w:r w:rsidRPr="00D41514">
        <w:rPr>
          <w:rFonts w:ascii="Museo Sans Cond 500" w:hAnsi="Museo Sans Cond 500"/>
        </w:rPr>
        <w:t>feltételei</w:t>
      </w:r>
      <w:bookmarkEnd w:id="55"/>
      <w:bookmarkEnd w:id="56"/>
      <w:bookmarkEnd w:id="57"/>
    </w:p>
    <w:p w:rsidR="005E47BD" w:rsidRDefault="000B768B">
      <w:pPr>
        <w:pStyle w:val="Cmsor2"/>
        <w:numPr>
          <w:ilvl w:val="1"/>
          <w:numId w:val="62"/>
        </w:numPr>
        <w:tabs>
          <w:tab w:val="clear" w:pos="3828"/>
          <w:tab w:val="clear" w:pos="7230"/>
        </w:tabs>
        <w:ind w:left="567" w:hanging="567"/>
        <w:jc w:val="both"/>
        <w:rPr>
          <w:rFonts w:ascii="Museo Sans Cond 300" w:hAnsi="Museo Sans Cond 300"/>
        </w:rPr>
      </w:pPr>
      <w:bookmarkStart w:id="63" w:name="_Toc436302466"/>
      <w:bookmarkStart w:id="64" w:name="_Toc436303121"/>
      <w:bookmarkStart w:id="65" w:name="_Toc486428199"/>
      <w:r w:rsidRPr="00D41514">
        <w:rPr>
          <w:rFonts w:ascii="Museo Sans Cond 300" w:hAnsi="Museo Sans Cond 300"/>
        </w:rPr>
        <w:t>Az Előfizetői szerződés megkötésére vonatkozó eljárás, az Előfizetői szerződés megkötésére irányuló ajánlat tartalmi elemei</w:t>
      </w:r>
      <w:bookmarkEnd w:id="63"/>
      <w:bookmarkEnd w:id="64"/>
      <w:bookmarkEnd w:id="65"/>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66" w:name="_Toc436295134"/>
      <w:bookmarkStart w:id="67" w:name="_Toc436295310"/>
      <w:bookmarkStart w:id="68" w:name="_Toc436302467"/>
      <w:bookmarkStart w:id="69" w:name="_Toc436303122"/>
      <w:bookmarkStart w:id="70" w:name="_Toc486428200"/>
      <w:bookmarkEnd w:id="66"/>
      <w:bookmarkEnd w:id="67"/>
      <w:r w:rsidRPr="00D41514">
        <w:rPr>
          <w:rFonts w:ascii="Museo Sans Cond 300" w:hAnsi="Museo Sans Cond 300"/>
          <w:sz w:val="20"/>
          <w:szCs w:val="20"/>
          <w:lang w:val="hu-HU"/>
        </w:rPr>
        <w:t>Az Előfizetői szerződés megkötésére vonatkozó általános szabályok</w:t>
      </w:r>
      <w:bookmarkEnd w:id="68"/>
      <w:bookmarkEnd w:id="69"/>
      <w:bookmarkEnd w:id="70"/>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6535BB" w:rsidRPr="00D41514">
        <w:rPr>
          <w:rFonts w:ascii="Museo Sans Cond 300" w:hAnsi="Museo Sans Cond 300" w:cs="Arial"/>
          <w:sz w:val="20"/>
        </w:rPr>
        <w:t>z</w:t>
      </w:r>
      <w:r w:rsidRPr="00D41514">
        <w:rPr>
          <w:rFonts w:ascii="Museo Sans Cond 300" w:hAnsi="Museo Sans Cond 300" w:cs="Arial"/>
          <w:sz w:val="20"/>
        </w:rPr>
        <w:t xml:space="preserve"> </w:t>
      </w:r>
      <w:r w:rsidR="00C51D70" w:rsidRPr="00D41514">
        <w:rPr>
          <w:rFonts w:ascii="Museo Sans Cond 300" w:hAnsi="Museo Sans Cond 300" w:cs="Arial"/>
          <w:sz w:val="20"/>
        </w:rPr>
        <w:t>Előfizetői szerződés</w:t>
      </w:r>
      <w:r w:rsidRPr="00D41514">
        <w:rPr>
          <w:rFonts w:ascii="Museo Sans Cond 300" w:hAnsi="Museo Sans Cond 300" w:cs="Arial"/>
          <w:sz w:val="20"/>
        </w:rPr>
        <w:t xml:space="preserve"> </w:t>
      </w:r>
      <w:r w:rsidR="00786C94" w:rsidRPr="00D41514">
        <w:rPr>
          <w:rFonts w:ascii="Museo Sans Cond 300" w:hAnsi="Museo Sans Cond 300" w:cs="Arial"/>
          <w:sz w:val="20"/>
        </w:rPr>
        <w:t>az Igény bejelentését követően</w:t>
      </w:r>
      <w:r w:rsidR="00B37EC1" w:rsidRPr="00D41514">
        <w:rPr>
          <w:rFonts w:ascii="Museo Sans Cond 300" w:hAnsi="Museo Sans Cond 300" w:cs="Arial"/>
          <w:sz w:val="20"/>
        </w:rPr>
        <w:t xml:space="preserve"> </w:t>
      </w:r>
      <w:r w:rsidR="00275EFC">
        <w:rPr>
          <w:rFonts w:ascii="Museo Sans Cond 300" w:hAnsi="Museo Sans Cond 300" w:cs="Arial"/>
          <w:sz w:val="20"/>
        </w:rPr>
        <w:t xml:space="preserve">elsősorban </w:t>
      </w:r>
      <w:r w:rsidR="00B37EC1" w:rsidRPr="00D41514">
        <w:rPr>
          <w:rFonts w:ascii="Museo Sans Cond 300" w:hAnsi="Museo Sans Cond 300" w:cs="Arial"/>
          <w:sz w:val="20"/>
        </w:rPr>
        <w:t>ráutaló magata</w:t>
      </w:r>
      <w:r w:rsidR="00786C94" w:rsidRPr="00D41514">
        <w:rPr>
          <w:rFonts w:ascii="Museo Sans Cond 300" w:hAnsi="Museo Sans Cond 300" w:cs="Arial"/>
          <w:sz w:val="20"/>
        </w:rPr>
        <w:t>r</w:t>
      </w:r>
      <w:r w:rsidR="00B37EC1" w:rsidRPr="00D41514">
        <w:rPr>
          <w:rFonts w:ascii="Museo Sans Cond 300" w:hAnsi="Museo Sans Cond 300" w:cs="Arial"/>
          <w:sz w:val="20"/>
        </w:rPr>
        <w:t>tással jön létre.</w:t>
      </w:r>
      <w:r w:rsidR="0063422F" w:rsidRPr="00D41514">
        <w:rPr>
          <w:rFonts w:ascii="Museo Sans Cond 300" w:hAnsi="Museo Sans Cond 300" w:cs="Arial"/>
          <w:sz w:val="20"/>
        </w:rPr>
        <w:t xml:space="preserve"> </w:t>
      </w:r>
      <w:r w:rsidR="00275EFC">
        <w:rPr>
          <w:rFonts w:ascii="Museo Sans Cond 300" w:hAnsi="Museo Sans Cond 300" w:cs="Arial"/>
          <w:sz w:val="20"/>
        </w:rPr>
        <w:t>Az Előfizetői szerződés megköthető telefonon szóban is, amennyiben a szerződéskötéshez szükséges adatok rendelkezésre állnak, és</w:t>
      </w:r>
      <w:r w:rsidR="00A624E7">
        <w:rPr>
          <w:rFonts w:ascii="Museo Sans Cond 300" w:hAnsi="Museo Sans Cond 300" w:cs="Arial"/>
          <w:sz w:val="20"/>
        </w:rPr>
        <w:t>/vagy</w:t>
      </w:r>
      <w:r w:rsidR="00275EFC">
        <w:rPr>
          <w:rFonts w:ascii="Museo Sans Cond 300" w:hAnsi="Museo Sans Cond 300" w:cs="Arial"/>
          <w:sz w:val="20"/>
        </w:rPr>
        <w:t xml:space="preserve"> az Igény teljesíthetőségének megítéléséhez műszaki előminősítés nem szükséges. </w:t>
      </w:r>
      <w:r w:rsidR="00107111" w:rsidRPr="00D41514">
        <w:rPr>
          <w:rFonts w:ascii="Museo Sans Cond 300" w:hAnsi="Museo Sans Cond 300" w:cs="Arial"/>
          <w:sz w:val="20"/>
        </w:rPr>
        <w:t>Az Igénylő az Igényét a Szolgáltat</w:t>
      </w:r>
      <w:r w:rsidR="00584635" w:rsidRPr="00D41514">
        <w:rPr>
          <w:rFonts w:ascii="Museo Sans Cond 300" w:hAnsi="Museo Sans Cond 300" w:cs="Arial"/>
          <w:sz w:val="20"/>
        </w:rPr>
        <w:t>ó online szerződéskötési felületé</w:t>
      </w:r>
      <w:r w:rsidR="00B37EC1" w:rsidRPr="00D41514">
        <w:rPr>
          <w:rFonts w:ascii="Museo Sans Cond 300" w:hAnsi="Museo Sans Cond 300" w:cs="Arial"/>
          <w:sz w:val="20"/>
        </w:rPr>
        <w:t>n</w:t>
      </w:r>
      <w:r w:rsidR="00584635" w:rsidRPr="00D41514">
        <w:rPr>
          <w:rFonts w:ascii="Museo Sans Cond 300" w:hAnsi="Museo Sans Cond 300" w:cs="Arial"/>
          <w:sz w:val="20"/>
        </w:rPr>
        <w:t xml:space="preserve"> </w:t>
      </w:r>
      <w:r w:rsidR="00107111" w:rsidRPr="00D41514">
        <w:rPr>
          <w:rFonts w:ascii="Museo Sans Cond 300" w:hAnsi="Museo Sans Cond 300" w:cs="Arial"/>
          <w:sz w:val="20"/>
        </w:rPr>
        <w:t xml:space="preserve">elektronikus úton, telefonon vagy </w:t>
      </w:r>
      <w:r w:rsidR="00584635" w:rsidRPr="00D41514">
        <w:rPr>
          <w:rFonts w:ascii="Museo Sans Cond 300" w:hAnsi="Museo Sans Cond 300" w:cs="Arial"/>
          <w:sz w:val="20"/>
        </w:rPr>
        <w:t>üzlethelyiségen kívül</w:t>
      </w:r>
      <w:r w:rsidR="00584635" w:rsidRPr="00D41514" w:rsidDel="003E04E9">
        <w:rPr>
          <w:rFonts w:ascii="Museo Sans Cond 300" w:hAnsi="Museo Sans Cond 300" w:cs="Arial"/>
          <w:sz w:val="20"/>
        </w:rPr>
        <w:t xml:space="preserve"> </w:t>
      </w:r>
      <w:r w:rsidR="00107111" w:rsidRPr="00D41514">
        <w:rPr>
          <w:rFonts w:ascii="Museo Sans Cond 300" w:hAnsi="Museo Sans Cond 300" w:cs="Arial"/>
          <w:sz w:val="20"/>
        </w:rPr>
        <w:t xml:space="preserve">a Szolgáltató </w:t>
      </w:r>
      <w:r w:rsidR="00B37EC1" w:rsidRPr="00D41514">
        <w:rPr>
          <w:rFonts w:ascii="Museo Sans Cond 300" w:hAnsi="Museo Sans Cond 300" w:cs="Arial"/>
          <w:sz w:val="20"/>
        </w:rPr>
        <w:t xml:space="preserve">képviselőjénél </w:t>
      </w:r>
      <w:r w:rsidR="00107111" w:rsidRPr="00D41514">
        <w:rPr>
          <w:rFonts w:ascii="Museo Sans Cond 300" w:hAnsi="Museo Sans Cond 300" w:cs="Arial"/>
          <w:sz w:val="20"/>
        </w:rPr>
        <w:t>személyesen jelentheti be.</w:t>
      </w:r>
      <w:r w:rsidR="0063422F" w:rsidRPr="00D41514">
        <w:rPr>
          <w:rFonts w:ascii="Museo Sans Cond 300" w:hAnsi="Museo Sans Cond 300" w:cs="Arial"/>
          <w:sz w:val="20"/>
        </w:rPr>
        <w:t xml:space="preserve"> </w:t>
      </w:r>
      <w:r w:rsidRPr="00D41514">
        <w:rPr>
          <w:rFonts w:ascii="Museo Sans Cond 300" w:hAnsi="Museo Sans Cond 300" w:cs="Arial"/>
          <w:sz w:val="20"/>
        </w:rPr>
        <w:t>A Szolgáltató megvizsgálja az Igénylő adatainak valódiságát, az Igénylő fizetőképességét, továbbá ha szükség</w:t>
      </w:r>
      <w:r w:rsidR="001F0EDC" w:rsidRPr="00D41514">
        <w:rPr>
          <w:rFonts w:ascii="Museo Sans Cond 300" w:hAnsi="Museo Sans Cond 300" w:cs="Arial"/>
          <w:sz w:val="20"/>
        </w:rPr>
        <w:t>es, Műszaki előminősítést végez.</w:t>
      </w:r>
      <w:r w:rsidR="0063422F" w:rsidRPr="00D41514">
        <w:rPr>
          <w:rFonts w:ascii="Museo Sans Cond 300" w:hAnsi="Museo Sans Cond 300" w:cs="Arial"/>
          <w:sz w:val="20"/>
        </w:rPr>
        <w:t xml:space="preserve"> </w:t>
      </w:r>
      <w:r w:rsidRPr="00D41514">
        <w:rPr>
          <w:rFonts w:ascii="Museo Sans Cond 300" w:hAnsi="Museo Sans Cond 300" w:cs="Arial"/>
          <w:sz w:val="20"/>
        </w:rPr>
        <w:t xml:space="preserve">A vizsgálat eredményétől függően a Felek </w:t>
      </w:r>
      <w:r w:rsidR="00C51D70" w:rsidRPr="00D41514">
        <w:rPr>
          <w:rFonts w:ascii="Museo Sans Cond 300" w:hAnsi="Museo Sans Cond 300" w:cs="Arial"/>
          <w:sz w:val="20"/>
        </w:rPr>
        <w:t>az Előfizetői szerződés</w:t>
      </w:r>
      <w:r w:rsidRPr="00D41514">
        <w:rPr>
          <w:rFonts w:ascii="Museo Sans Cond 300" w:hAnsi="Museo Sans Cond 300" w:cs="Arial"/>
          <w:sz w:val="20"/>
        </w:rPr>
        <w:t xml:space="preserve">t </w:t>
      </w:r>
      <w:r w:rsidR="00195284" w:rsidRPr="00D41514">
        <w:rPr>
          <w:rFonts w:ascii="Museo Sans Cond 300" w:hAnsi="Museo Sans Cond 300" w:cs="Arial"/>
          <w:sz w:val="20"/>
        </w:rPr>
        <w:t xml:space="preserve">elsősorban </w:t>
      </w:r>
      <w:r w:rsidRPr="00D41514">
        <w:rPr>
          <w:rFonts w:ascii="Museo Sans Cond 300" w:hAnsi="Museo Sans Cond 300" w:cs="Arial"/>
          <w:sz w:val="20"/>
        </w:rPr>
        <w:t>a</w:t>
      </w:r>
      <w:r w:rsidR="00B37EC1" w:rsidRPr="00D41514">
        <w:rPr>
          <w:rFonts w:ascii="Museo Sans Cond 300" w:hAnsi="Museo Sans Cond 300" w:cs="Arial"/>
          <w:sz w:val="20"/>
        </w:rPr>
        <w:t>z Előfizető r</w:t>
      </w:r>
      <w:r w:rsidR="00CA2533" w:rsidRPr="00D41514">
        <w:rPr>
          <w:rFonts w:ascii="Museo Sans Cond 300" w:hAnsi="Museo Sans Cond 300" w:cs="Arial"/>
          <w:sz w:val="20"/>
        </w:rPr>
        <w:t>á</w:t>
      </w:r>
      <w:r w:rsidR="00B37EC1" w:rsidRPr="00D41514">
        <w:rPr>
          <w:rFonts w:ascii="Museo Sans Cond 300" w:hAnsi="Museo Sans Cond 300" w:cs="Arial"/>
          <w:sz w:val="20"/>
        </w:rPr>
        <w:t>utaló magatartásával</w:t>
      </w:r>
      <w:r w:rsidRPr="00D41514">
        <w:rPr>
          <w:rFonts w:ascii="Museo Sans Cond 300" w:hAnsi="Museo Sans Cond 300" w:cs="Arial"/>
          <w:sz w:val="20"/>
        </w:rPr>
        <w:t xml:space="preserve"> </w:t>
      </w:r>
      <w:r w:rsidR="00B37EC1" w:rsidRPr="00D41514">
        <w:rPr>
          <w:rFonts w:ascii="Museo Sans Cond 300" w:hAnsi="Museo Sans Cond 300" w:cs="Arial"/>
          <w:sz w:val="20"/>
        </w:rPr>
        <w:t>köt</w:t>
      </w:r>
      <w:r w:rsidRPr="00D41514">
        <w:rPr>
          <w:rFonts w:ascii="Museo Sans Cond 300" w:hAnsi="Museo Sans Cond 300" w:cs="Arial"/>
          <w:sz w:val="20"/>
        </w:rPr>
        <w:t>ik meg.</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1" w:name="_Toc486428201"/>
      <w:r w:rsidRPr="00D41514">
        <w:rPr>
          <w:rFonts w:ascii="Museo Sans Cond 300" w:hAnsi="Museo Sans Cond 300"/>
          <w:sz w:val="20"/>
          <w:szCs w:val="20"/>
          <w:lang w:val="hu-HU"/>
        </w:rPr>
        <w:t>Az Előfizetői szerződés létrejötte az Igény bejelentését követően</w:t>
      </w:r>
      <w:bookmarkEnd w:id="71"/>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nyilvántartásba veszi az Igényt, </w:t>
      </w:r>
      <w:r w:rsidR="0063422F" w:rsidRPr="00D41514">
        <w:rPr>
          <w:rFonts w:ascii="Museo Sans Cond 300" w:hAnsi="Museo Sans Cond 300" w:cs="Arial"/>
          <w:sz w:val="20"/>
        </w:rPr>
        <w:t>itt</w:t>
      </w:r>
      <w:r w:rsidR="003565DA" w:rsidRPr="00D41514">
        <w:rPr>
          <w:rFonts w:ascii="Museo Sans Cond 300" w:hAnsi="Museo Sans Cond 300" w:cs="Arial"/>
          <w:sz w:val="20"/>
        </w:rPr>
        <w:t xml:space="preserve"> rögzíti az Igény</w:t>
      </w:r>
      <w:r w:rsidR="0063422F" w:rsidRPr="00D41514">
        <w:rPr>
          <w:rFonts w:ascii="Museo Sans Cond 300" w:hAnsi="Museo Sans Cond 300" w:cs="Arial"/>
          <w:sz w:val="20"/>
        </w:rPr>
        <w:t>ben szereplő</w:t>
      </w:r>
      <w:r w:rsidR="003565DA" w:rsidRPr="00D41514">
        <w:rPr>
          <w:rFonts w:ascii="Museo Sans Cond 300" w:hAnsi="Museo Sans Cond 300" w:cs="Arial"/>
          <w:sz w:val="20"/>
        </w:rPr>
        <w:t xml:space="preserve"> adat</w:t>
      </w:r>
      <w:r w:rsidR="0063422F" w:rsidRPr="00D41514">
        <w:rPr>
          <w:rFonts w:ascii="Museo Sans Cond 300" w:hAnsi="Museo Sans Cond 300" w:cs="Arial"/>
          <w:sz w:val="20"/>
        </w:rPr>
        <w:t>okat</w:t>
      </w:r>
      <w:r w:rsidR="003565DA" w:rsidRPr="00D41514">
        <w:rPr>
          <w:rFonts w:ascii="Museo Sans Cond 300" w:hAnsi="Museo Sans Cond 300" w:cs="Arial"/>
          <w:sz w:val="20"/>
        </w:rPr>
        <w:t>, majd ezt követően haladéktalanul, de legfeljebb az Igény bejelentését követő 15 napon belül elvégzi az Igény teljes</w:t>
      </w:r>
      <w:r w:rsidR="001F0EDC" w:rsidRPr="00D41514">
        <w:rPr>
          <w:rFonts w:ascii="Museo Sans Cond 300" w:hAnsi="Museo Sans Cond 300" w:cs="Arial"/>
          <w:sz w:val="20"/>
        </w:rPr>
        <w:t xml:space="preserve">íthetősége érdekében szükséges </w:t>
      </w:r>
      <w:r w:rsidR="003565DA" w:rsidRPr="00D41514">
        <w:rPr>
          <w:rFonts w:ascii="Museo Sans Cond 300" w:hAnsi="Museo Sans Cond 300" w:cs="Arial"/>
          <w:sz w:val="20"/>
        </w:rPr>
        <w:t>vizsgálatokat</w:t>
      </w:r>
      <w:r w:rsidR="008A5F29" w:rsidRPr="00D41514">
        <w:rPr>
          <w:rFonts w:ascii="Museo Sans Cond 300" w:hAnsi="Museo Sans Cond 300" w:cs="Arial"/>
          <w:sz w:val="20"/>
        </w:rPr>
        <w:t xml:space="preserve">, majd a vizsgálatok eredményéről e határidőn belül </w:t>
      </w:r>
      <w:r w:rsidR="008F0C3C" w:rsidRPr="00D41514">
        <w:rPr>
          <w:rFonts w:ascii="Museo Sans Cond 300" w:hAnsi="Museo Sans Cond 300" w:cs="Arial"/>
          <w:sz w:val="20"/>
        </w:rPr>
        <w:t>igazolható módon nyilatkozik és értesíti az Igénylőt.</w:t>
      </w:r>
    </w:p>
    <w:p w:rsidR="000571F0" w:rsidRPr="00D41514" w:rsidRDefault="000571F0">
      <w:pPr>
        <w:spacing w:after="120"/>
        <w:contextualSpacing/>
        <w:jc w:val="both"/>
        <w:rPr>
          <w:rFonts w:ascii="Museo Sans Cond 300" w:hAnsi="Museo Sans Cond 300" w:cs="Arial"/>
          <w:sz w:val="20"/>
        </w:rPr>
      </w:pPr>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Az Igény bejelentésének időpontja a hiánytalan Igény Szolgáltatóhoz való beérkezésének</w:t>
      </w:r>
      <w:r w:rsidR="001F0EDC" w:rsidRPr="00D41514">
        <w:rPr>
          <w:rFonts w:ascii="Museo Sans Cond 300" w:hAnsi="Museo Sans Cond 300" w:cs="Arial"/>
          <w:sz w:val="20"/>
        </w:rPr>
        <w:t xml:space="preserve">, a </w:t>
      </w:r>
      <w:r w:rsidRPr="00D41514">
        <w:rPr>
          <w:rFonts w:ascii="Museo Sans Cond 300" w:hAnsi="Museo Sans Cond 300" w:cs="Arial"/>
          <w:sz w:val="20"/>
        </w:rPr>
        <w:t>hiánytalan Igényről való tudomásszerzés</w:t>
      </w:r>
      <w:r w:rsidR="00492750" w:rsidRPr="00D41514">
        <w:rPr>
          <w:rFonts w:ascii="Museo Sans Cond 300" w:hAnsi="Museo Sans Cond 300" w:cs="Arial"/>
          <w:sz w:val="20"/>
        </w:rPr>
        <w:t>nek az időpontja.</w:t>
      </w:r>
    </w:p>
    <w:p w:rsidR="000571F0" w:rsidRPr="00D41514" w:rsidRDefault="000571F0">
      <w:pPr>
        <w:spacing w:after="120"/>
        <w:contextualSpacing/>
        <w:jc w:val="both"/>
        <w:rPr>
          <w:rFonts w:ascii="Museo Sans Cond 300" w:hAnsi="Museo Sans Cond 300" w:cs="Arial"/>
          <w:sz w:val="20"/>
        </w:rPr>
      </w:pPr>
    </w:p>
    <w:p w:rsidR="000571F0" w:rsidRPr="00D41514" w:rsidRDefault="009951EC">
      <w:pPr>
        <w:spacing w:after="120"/>
        <w:contextualSpacing/>
        <w:jc w:val="both"/>
        <w:rPr>
          <w:rFonts w:ascii="Museo Sans Cond 300" w:hAnsi="Museo Sans Cond 300" w:cs="Arial"/>
          <w:sz w:val="20"/>
        </w:rPr>
      </w:pPr>
      <w:r w:rsidRPr="00D41514">
        <w:rPr>
          <w:rFonts w:ascii="Museo Sans Cond 300" w:hAnsi="Museo Sans Cond 300" w:cs="Arial"/>
          <w:sz w:val="20"/>
        </w:rPr>
        <w:t>Amennyiben az Igény nem hiánytalan</w:t>
      </w:r>
      <w:r w:rsidR="003565DA" w:rsidRPr="00D41514">
        <w:rPr>
          <w:rFonts w:ascii="Museo Sans Cond 300" w:hAnsi="Museo Sans Cond 300" w:cs="Arial"/>
          <w:sz w:val="20"/>
        </w:rPr>
        <w:t>, a Szolgáltató az Igény beérkezését követő 15 napon be</w:t>
      </w:r>
      <w:r w:rsidR="00817397" w:rsidRPr="00D41514">
        <w:rPr>
          <w:rFonts w:ascii="Museo Sans Cond 300" w:hAnsi="Museo Sans Cond 300" w:cs="Arial"/>
          <w:sz w:val="20"/>
        </w:rPr>
        <w:t>lül írásban vagy szóban felhívhatja</w:t>
      </w:r>
      <w:r w:rsidR="003565DA" w:rsidRPr="00D41514">
        <w:rPr>
          <w:rFonts w:ascii="Museo Sans Cond 300" w:hAnsi="Museo Sans Cond 300" w:cs="Arial"/>
          <w:sz w:val="20"/>
        </w:rPr>
        <w:t xml:space="preserve"> az Igénylőt az Igény megfelelő kiegészítésére.</w:t>
      </w:r>
      <w:r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Pr="00D41514" w:rsidRDefault="008F0C3C">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 műszaki feltételek hiánya miatt nem képes a szerződéskötéstől számított 15 napon belül teljesíteni az Igényt, és az Igénylő számára a Szolgáltató által felajánlott időpont nem elfogadható, az Igénylő az Igényt írásban vagy telefonon visszavonhatja.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2" w:name="_Toc436302468"/>
      <w:bookmarkStart w:id="73" w:name="_Toc436303123"/>
      <w:bookmarkStart w:id="74" w:name="_Toc486428202"/>
      <w:r w:rsidRPr="00D41514">
        <w:rPr>
          <w:rFonts w:ascii="Museo Sans Cond 300" w:hAnsi="Museo Sans Cond 300"/>
          <w:sz w:val="20"/>
          <w:szCs w:val="20"/>
          <w:lang w:val="hu-HU"/>
        </w:rPr>
        <w:lastRenderedPageBreak/>
        <w:t>A bejelentett adatok valódiságának ellenőrzése</w:t>
      </w:r>
      <w:bookmarkEnd w:id="72"/>
      <w:bookmarkEnd w:id="73"/>
      <w:bookmarkEnd w:id="74"/>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jogosult az Igénylő, képviselője vagy meghatalmazottja személyazonosságát ellenőrizni, valamint a képviseleti jogot (így a meghatalmazást is) ellenőrizni. A</w:t>
      </w:r>
      <w:r w:rsidR="00584635" w:rsidRPr="00D41514">
        <w:rPr>
          <w:rFonts w:ascii="Museo Sans Cond 300" w:hAnsi="Museo Sans Cond 300" w:cs="Arial"/>
          <w:sz w:val="20"/>
        </w:rPr>
        <w:t xml:space="preserve">z </w:t>
      </w:r>
      <w:r w:rsidRPr="00D41514">
        <w:rPr>
          <w:rFonts w:ascii="Museo Sans Cond 300" w:hAnsi="Museo Sans Cond 300" w:cs="Arial"/>
          <w:sz w:val="20"/>
        </w:rPr>
        <w:t>adatok és a meghatalmazás valódiságáért és jogszerűségéért az Igénylő tartozik felelősséggel.</w:t>
      </w:r>
      <w:r w:rsidR="001F41C4"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Default="00786C9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Természetes személy </w:t>
      </w:r>
      <w:r w:rsidR="003565DA" w:rsidRPr="00D41514">
        <w:rPr>
          <w:rFonts w:ascii="Museo Sans Cond 300" w:hAnsi="Museo Sans Cond 300" w:cs="Arial"/>
          <w:sz w:val="20"/>
        </w:rPr>
        <w:t>Egyéni igénylő eseté</w:t>
      </w:r>
      <w:r w:rsidR="008F0D9F" w:rsidRPr="00D41514">
        <w:rPr>
          <w:rFonts w:ascii="Museo Sans Cond 300" w:hAnsi="Museo Sans Cond 300" w:cs="Arial"/>
          <w:sz w:val="20"/>
        </w:rPr>
        <w:t>n</w:t>
      </w:r>
      <w:r w:rsidR="003565DA" w:rsidRPr="00D41514">
        <w:rPr>
          <w:rFonts w:ascii="Museo Sans Cond 300" w:hAnsi="Museo Sans Cond 300" w:cs="Arial"/>
          <w:sz w:val="20"/>
        </w:rPr>
        <w:t xml:space="preserve"> a Szolgáltató az Igényben feltüntetett adatokat az Egyéni igénylő által bemutatott</w:t>
      </w:r>
      <w:r w:rsidR="00CA47C5" w:rsidRPr="00D41514">
        <w:rPr>
          <w:rFonts w:ascii="Museo Sans Cond 300" w:hAnsi="Museo Sans Cond 300" w:cs="Arial"/>
          <w:sz w:val="20"/>
        </w:rPr>
        <w:t>, vagy adatközlésben megjelölt</w:t>
      </w:r>
      <w:r w:rsidR="00492750" w:rsidRPr="00D41514">
        <w:rPr>
          <w:rFonts w:ascii="Museo Sans Cond 300" w:hAnsi="Museo Sans Cond 300" w:cs="Arial"/>
          <w:sz w:val="20"/>
        </w:rPr>
        <w:t xml:space="preserve"> személyazonosító igazolvány, lakcímkártya, </w:t>
      </w:r>
      <w:r w:rsidR="00492750" w:rsidRPr="00D41514">
        <w:rPr>
          <w:rFonts w:ascii="Museo Sans Cond 300" w:hAnsi="Museo Sans Cond 300"/>
          <w:sz w:val="20"/>
        </w:rPr>
        <w:t>második fényképes személyazonosításra alkalmas igazolvány, adókártya, közüzemi számla, munkáltatói igazolás</w:t>
      </w:r>
      <w:r w:rsidR="00492750" w:rsidRPr="00D41514">
        <w:rPr>
          <w:rFonts w:ascii="Museo Sans Cond 300" w:hAnsi="Museo Sans Cond 300" w:cs="Arial"/>
          <w:sz w:val="20"/>
        </w:rPr>
        <w:t xml:space="preserve"> alapján; nem természetes személy esetén 30 napnál nem régebbi hiteles cégkivonat, vagy a képviselő által kinyomtatott és aláírt cégkivonat, vagy a létesítő okirat eredeti példányának hiteles másolata, vagy a cégbírósági bejegyző végzés eredeti példányának hiteles másolata és a képviselőjének közjegyző által hitelesített aláírási címpéldánya vagy az azzal egyenértékű, ügyvéd által ellenjegyzett aláírás-minta alapján; egyéni vállalkozó esetén az egyéni vállalkozói igazolvány/ okmányirodai nyilvántartási szám alapján; ügyvédi iroda esetén a képviseleti jogát igazoló alapító okirat vagy a szerződéskötésre feljogosító taggyűlési határozat alapján; NAV igazolás; illetve bankszámla kivonat alapján ellenőrizheti, jogosult továbbá ezek valódiságát a Szerződés létrejötte előtt ellenőrizni. Nem természetes személy esetén az </w:t>
      </w:r>
      <w:r w:rsidR="009951EC" w:rsidRPr="00D41514">
        <w:rPr>
          <w:rFonts w:ascii="Museo Sans Cond 300" w:hAnsi="Museo Sans Cond 300" w:cs="Arial"/>
          <w:sz w:val="20"/>
        </w:rPr>
        <w:t>I</w:t>
      </w:r>
      <w:r w:rsidR="005205E8" w:rsidRPr="00D41514">
        <w:rPr>
          <w:rFonts w:ascii="Museo Sans Cond 300" w:hAnsi="Museo Sans Cond 300" w:cs="Arial"/>
          <w:sz w:val="20"/>
        </w:rPr>
        <w:t>génylő képviselőjét a Szolgáltató a képviselő személyazonosító igazolványának és lakcímkártyájának bemutatásával ellenőrizheti.</w:t>
      </w:r>
    </w:p>
    <w:p w:rsidR="007E7246" w:rsidRPr="00D41514" w:rsidRDefault="007E7246">
      <w:pPr>
        <w:spacing w:after="120"/>
        <w:contextualSpacing/>
        <w:jc w:val="both"/>
        <w:rPr>
          <w:rFonts w:ascii="Museo Sans Cond 300" w:hAnsi="Museo Sans Cond 300" w:cs="Arial"/>
          <w:sz w:val="20"/>
        </w:rPr>
      </w:pPr>
    </w:p>
    <w:p w:rsidR="000571F0" w:rsidRPr="00D41514" w:rsidRDefault="00107111">
      <w:pPr>
        <w:spacing w:after="120"/>
        <w:contextualSpacing/>
        <w:jc w:val="both"/>
        <w:rPr>
          <w:rFonts w:ascii="Museo Sans Cond 300" w:hAnsi="Museo Sans Cond 300" w:cs="Arial"/>
          <w:sz w:val="20"/>
        </w:rPr>
      </w:pPr>
      <w:r w:rsidRPr="00D41514">
        <w:rPr>
          <w:rFonts w:ascii="Museo Sans Cond 300" w:hAnsi="Museo Sans Cond 300" w:cs="Arial"/>
          <w:sz w:val="20"/>
        </w:rPr>
        <w:t>Az ingatlan használatára vonatkozó jogcím igazolásaként a Szolgálta</w:t>
      </w:r>
      <w:r w:rsidR="00857F0F" w:rsidRPr="00D41514">
        <w:rPr>
          <w:rFonts w:ascii="Museo Sans Cond 300" w:hAnsi="Museo Sans Cond 300" w:cs="Arial"/>
          <w:sz w:val="20"/>
        </w:rPr>
        <w:t xml:space="preserve">tó szükség esetén </w:t>
      </w:r>
      <w:r w:rsidRPr="00D41514">
        <w:rPr>
          <w:rFonts w:ascii="Museo Sans Cond 300" w:hAnsi="Museo Sans Cond 300" w:cs="Arial"/>
          <w:sz w:val="20"/>
        </w:rPr>
        <w:t>kérheti az Igénylőtől az alábbi okiratokat</w:t>
      </w:r>
      <w:r w:rsidR="002A7E58" w:rsidRPr="00D41514">
        <w:rPr>
          <w:rFonts w:ascii="Museo Sans Cond 300" w:hAnsi="Museo Sans Cond 300" w:cs="Arial"/>
          <w:sz w:val="20"/>
        </w:rPr>
        <w:t>, vagy azok adatait</w:t>
      </w:r>
      <w:r w:rsidR="00492750" w:rsidRPr="00D41514">
        <w:rPr>
          <w:rFonts w:ascii="Museo Sans Cond 300" w:hAnsi="Museo Sans Cond 300" w:cs="Arial"/>
          <w:sz w:val="20"/>
        </w:rPr>
        <w:t>: lakcímkártya vagy a használatot biztosító szerződés (így különösen bérleti, adásvételi szerződés) ide vonatkozó része.</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fenti okiratok, igazolások bemutatásának, vagy ezek adatainak közlése megtagadása esetén a Szolgáltató a szerződéskötésre vonatkozó Igényt elutasíthatja.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5" w:name="_Toc436302469"/>
      <w:bookmarkStart w:id="76" w:name="_Toc436303124"/>
      <w:bookmarkStart w:id="77" w:name="_Toc486428203"/>
      <w:r w:rsidRPr="00D41514">
        <w:rPr>
          <w:rFonts w:ascii="Museo Sans Cond 300" w:hAnsi="Museo Sans Cond 300"/>
          <w:sz w:val="20"/>
          <w:szCs w:val="20"/>
          <w:lang w:val="hu-HU"/>
        </w:rPr>
        <w:t>Fizetőképesség vizsgálata és vagyoni biztosíték</w:t>
      </w:r>
      <w:bookmarkEnd w:id="75"/>
      <w:bookmarkEnd w:id="76"/>
      <w:bookmarkEnd w:id="77"/>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Fizetőképesség vizsgálata</w:t>
      </w:r>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 Szolgáltató</w:t>
      </w:r>
      <w:r w:rsidR="00C51D70" w:rsidRPr="00D41514">
        <w:rPr>
          <w:rFonts w:ascii="Museo Sans Cond 300" w:hAnsi="Museo Sans Cond 300" w:cs="Arial"/>
          <w:sz w:val="20"/>
        </w:rPr>
        <w:t xml:space="preserve"> az Előfizetői szerződés</w:t>
      </w:r>
      <w:r w:rsidRPr="00D41514">
        <w:rPr>
          <w:rFonts w:ascii="Museo Sans Cond 300" w:hAnsi="Museo Sans Cond 300" w:cs="Arial"/>
          <w:sz w:val="20"/>
        </w:rPr>
        <w:t xml:space="preserve"> megkötése előtt és</w:t>
      </w:r>
      <w:r w:rsidR="00C51D70" w:rsidRPr="00D41514">
        <w:rPr>
          <w:rFonts w:ascii="Museo Sans Cond 300" w:hAnsi="Museo Sans Cond 300" w:cs="Arial"/>
          <w:sz w:val="20"/>
        </w:rPr>
        <w:t xml:space="preserve"> az Előfizetői szerződés</w:t>
      </w:r>
      <w:r w:rsidRPr="00D41514">
        <w:rPr>
          <w:rFonts w:ascii="Museo Sans Cond 300" w:hAnsi="Museo Sans Cond 300" w:cs="Arial"/>
          <w:sz w:val="20"/>
        </w:rPr>
        <w:t xml:space="preserve"> hatálya alatt bármikor (így különösen annak módosításakor vagy kedvezményes eszköz vásárlásakor) jogosult az Igénylő és az Előfizető fizetőképességét vizsgálni. A Szolgáltató jogosult a vizsgálathoz harmadik személyt is igénybe venni, valamint kérheti, hogy az Igénylő és az Előfizető a vizsgálathoz szükséges </w:t>
      </w:r>
      <w:r w:rsidR="009951EC" w:rsidRPr="00D41514">
        <w:rPr>
          <w:rFonts w:ascii="Museo Sans Cond 300" w:hAnsi="Museo Sans Cond 300" w:cs="Arial"/>
          <w:sz w:val="20"/>
        </w:rPr>
        <w:t xml:space="preserve">adatokat </w:t>
      </w:r>
      <w:r w:rsidRPr="00D41514">
        <w:rPr>
          <w:rFonts w:ascii="Museo Sans Cond 300" w:hAnsi="Museo Sans Cond 300" w:cs="Arial"/>
          <w:sz w:val="20"/>
        </w:rPr>
        <w:t>igazolja.</w:t>
      </w:r>
    </w:p>
    <w:p w:rsidR="000571F0" w:rsidRPr="00D41514" w:rsidRDefault="000571F0">
      <w:pPr>
        <w:spacing w:after="120"/>
        <w:contextualSpacing/>
        <w:jc w:val="both"/>
        <w:rPr>
          <w:rFonts w:ascii="Museo Sans Cond 300" w:hAnsi="Museo Sans Cond 300" w:cs="Arial"/>
          <w:sz w:val="20"/>
        </w:rPr>
      </w:pPr>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 vizsgálat eredményének függvényében a Szolgáltató jogosult</w:t>
      </w:r>
      <w:r w:rsidR="00C51D70" w:rsidRPr="00D41514">
        <w:rPr>
          <w:rFonts w:ascii="Museo Sans Cond 300" w:hAnsi="Museo Sans Cond 300" w:cs="Arial"/>
          <w:sz w:val="20"/>
        </w:rPr>
        <w:t xml:space="preserve"> </w:t>
      </w:r>
      <w:r w:rsidR="002B1DEB" w:rsidRPr="00D41514">
        <w:rPr>
          <w:rFonts w:ascii="Museo Sans Cond 300" w:hAnsi="Museo Sans Cond 300" w:cs="Arial"/>
          <w:sz w:val="20"/>
        </w:rPr>
        <w:t xml:space="preserve">saját szabad belátása szerint </w:t>
      </w:r>
      <w:r w:rsidR="00C51D70" w:rsidRPr="00D41514">
        <w:rPr>
          <w:rFonts w:ascii="Museo Sans Cond 300" w:hAnsi="Museo Sans Cond 300" w:cs="Arial"/>
          <w:sz w:val="20"/>
        </w:rPr>
        <w:t>az Előfizetői szerződés</w:t>
      </w:r>
      <w:r w:rsidRPr="00D41514">
        <w:rPr>
          <w:rFonts w:ascii="Museo Sans Cond 300" w:hAnsi="Museo Sans Cond 300" w:cs="Arial"/>
          <w:sz w:val="20"/>
        </w:rPr>
        <w:t xml:space="preserve"> megkötését megtagadni, vagy </w:t>
      </w:r>
      <w:r w:rsidR="00492750" w:rsidRPr="00D41514">
        <w:rPr>
          <w:rFonts w:ascii="Museo Sans Cond 300" w:hAnsi="Museo Sans Cond 300" w:cs="Arial"/>
          <w:sz w:val="20"/>
        </w:rPr>
        <w:t xml:space="preserve">az Előfizetői szolgáltatás igénybevételét vagyoni biztosíték adásához kötni. Ilyen esetben </w:t>
      </w:r>
      <w:r w:rsidR="009951EC" w:rsidRPr="00D41514">
        <w:rPr>
          <w:rFonts w:ascii="Museo Sans Cond 300" w:hAnsi="Museo Sans Cond 300" w:cs="Arial"/>
          <w:sz w:val="20"/>
        </w:rPr>
        <w:t xml:space="preserve">elegendő, ha </w:t>
      </w:r>
      <w:r w:rsidRPr="00D41514">
        <w:rPr>
          <w:rFonts w:ascii="Museo Sans Cond 300" w:hAnsi="Museo Sans Cond 300" w:cs="Arial"/>
          <w:sz w:val="20"/>
        </w:rPr>
        <w:t xml:space="preserve">a Szolgáltató az Igénylőt vagy Előfizetőt arról tájékoztatja, hogy </w:t>
      </w:r>
      <w:r w:rsidR="00857F0F" w:rsidRPr="00D41514">
        <w:rPr>
          <w:rFonts w:ascii="Museo Sans Cond 300" w:hAnsi="Museo Sans Cond 300" w:cs="Arial"/>
          <w:sz w:val="20"/>
        </w:rPr>
        <w:t>mi</w:t>
      </w:r>
      <w:r w:rsidRPr="00D41514">
        <w:rPr>
          <w:rFonts w:ascii="Museo Sans Cond 300" w:hAnsi="Museo Sans Cond 300" w:cs="Arial"/>
          <w:sz w:val="20"/>
        </w:rPr>
        <w:t xml:space="preserve"> volt a fizetőképesség vizsgálatának eredménye, ezen túlmenően további indokolásra nem köteles</w:t>
      </w:r>
      <w:r w:rsidR="00881AF0"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0571F0" w:rsidRPr="00D41514" w:rsidRDefault="00991ABB">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Igénylő a Szerződéskötést megelőző 5 éven belül a Szolgáltatóval szemben bármikor bruttó 20.000,- Ft-ot meghaladó, lejárt </w:t>
      </w:r>
      <w:r w:rsidR="00492750" w:rsidRPr="00D41514">
        <w:rPr>
          <w:rFonts w:ascii="Museo Sans Cond 300" w:hAnsi="Museo Sans Cond 300" w:cs="Arial"/>
          <w:sz w:val="20"/>
        </w:rPr>
        <w:t>– akár készülékvásárlásból vagy bérletből eredő - tartozással rendelkezett, a Szolgáltató a fizetőképesség vizsgálata során e tartozás tényét figyelembe veheti.</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Igénylő a fizetőképességi vizsgálathoz szükséges adatokat nem bocsátja rendelkezésre, a Szolgáltató az Előfizetői szerződés megkötését megtagadhatja.</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bookmarkStart w:id="78" w:name="_Ref436301194"/>
      <w:r w:rsidRPr="00D41514">
        <w:rPr>
          <w:rFonts w:ascii="Museo Sans Cond 300" w:hAnsi="Museo Sans Cond 300"/>
          <w:szCs w:val="20"/>
        </w:rPr>
        <w:t>Vagyoni biztosíték</w:t>
      </w:r>
      <w:bookmarkEnd w:id="78"/>
    </w:p>
    <w:p w:rsidR="000571F0" w:rsidRPr="00D41514" w:rsidRDefault="003565DA">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A fizetőképességi vizsgálat eredményének függvényében a Szolgáltató jogosult</w:t>
      </w:r>
      <w:r w:rsidR="00C51D70" w:rsidRPr="00D41514">
        <w:rPr>
          <w:rFonts w:ascii="Museo Sans Cond 300" w:hAnsi="Museo Sans Cond 300" w:cs="Arial"/>
          <w:sz w:val="20"/>
          <w:lang w:val="cs-CZ"/>
        </w:rPr>
        <w:t xml:space="preserve"> az Előfizetői szerződés</w:t>
      </w:r>
      <w:r w:rsidRPr="00D41514">
        <w:rPr>
          <w:rFonts w:ascii="Museo Sans Cond 300" w:hAnsi="Museo Sans Cond 300" w:cs="Arial"/>
          <w:sz w:val="20"/>
          <w:lang w:val="cs-CZ"/>
        </w:rPr>
        <w:t xml:space="preserve"> megkötését, módosítását vagy a kedvezményes eszköz vásárlását</w:t>
      </w:r>
      <w:r w:rsidR="00AA0419" w:rsidRPr="00D41514">
        <w:rPr>
          <w:rFonts w:ascii="Museo Sans Cond 300" w:hAnsi="Museo Sans Cond 300" w:cs="Arial"/>
          <w:sz w:val="20"/>
          <w:lang w:val="cs-CZ"/>
        </w:rPr>
        <w:t>, bérletét</w:t>
      </w:r>
      <w:r w:rsidRPr="00D41514">
        <w:rPr>
          <w:rFonts w:ascii="Museo Sans Cond 300" w:hAnsi="Museo Sans Cond 300" w:cs="Arial"/>
          <w:sz w:val="20"/>
          <w:lang w:val="cs-CZ"/>
        </w:rPr>
        <w:t xml:space="preserve"> megfelelő vagyoni biztosíték megfizetéséhez kötni, amelyből a Szolgáltató </w:t>
      </w:r>
      <w:r w:rsidR="007B56DB" w:rsidRPr="00D41514">
        <w:rPr>
          <w:rFonts w:ascii="Museo Sans Cond 300" w:hAnsi="Museo Sans Cond 300" w:cs="Arial"/>
          <w:sz w:val="20"/>
          <w:lang w:val="cs-CZ"/>
        </w:rPr>
        <w:t>közvetlenül kielégítheti az Előfizető bármilyen tartozását (így díjtartozását, károkozását, eszközvásárlásból vagy bérletből eredő tartozását is).</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492750">
      <w:pPr>
        <w:spacing w:after="120"/>
        <w:contextualSpacing/>
        <w:jc w:val="both"/>
        <w:rPr>
          <w:rFonts w:ascii="Museo Sans Cond 300" w:hAnsi="Museo Sans Cond 300" w:cs="Arial"/>
          <w:sz w:val="20"/>
          <w:lang w:val="cs-CZ"/>
        </w:rPr>
      </w:pPr>
      <w:r w:rsidRPr="00D41514">
        <w:rPr>
          <w:rFonts w:ascii="Museo Sans Cond 300" w:hAnsi="Museo Sans Cond 300" w:cs="Arial"/>
          <w:sz w:val="20"/>
        </w:rPr>
        <w:lastRenderedPageBreak/>
        <w:t xml:space="preserve">A vagyoni </w:t>
      </w:r>
      <w:r w:rsidRPr="00D41514">
        <w:rPr>
          <w:rFonts w:ascii="Museo Sans Cond 300" w:hAnsi="Museo Sans Cond 300" w:cs="Arial"/>
          <w:sz w:val="20"/>
          <w:lang w:val="cs-CZ"/>
        </w:rPr>
        <w:t>biztosíték összegét a Szolgáltató az eset összes körülményei alapján, saját szabad mérlegelése szerint állapítja meg, ennek során figyelembe veheti különösen a fizetőképességi vizsgálat eredményét, az igényelt Előfizetői szolgáltatás és díjcsomag típusát, a Szolgáltató által értékesített eszközök értékét, a Szolgáltató által nyújtott kedvezmények értékét vagy az előfizetői jogviszony időtartama alatt az Előfizető korábbi szerződésszerű teljesítését (így pl. határidőre történő díjfizetést).</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lang w:val="cs-CZ"/>
        </w:rPr>
        <w:t>A vagyoni biztosíték típusát a Szolgáltató határozza meg, amely lehet különösen óvadék, kezesség vagy előleg.</w:t>
      </w:r>
      <w:r w:rsidR="009951EC" w:rsidRPr="00D41514">
        <w:rPr>
          <w:rFonts w:ascii="Museo Sans Cond 300" w:hAnsi="Museo Sans Cond 300" w:cs="Arial"/>
          <w:sz w:val="20"/>
        </w:rPr>
        <w:t xml:space="preserve"> </w:t>
      </w:r>
      <w:r w:rsidR="003565DA" w:rsidRPr="00D41514">
        <w:rPr>
          <w:rFonts w:ascii="Museo Sans Cond 300" w:hAnsi="Museo Sans Cond 300" w:cs="Arial"/>
          <w:sz w:val="20"/>
        </w:rPr>
        <w:t xml:space="preserve">Ha a Szolgáltató a megkötött </w:t>
      </w:r>
      <w:r w:rsidR="00C51D70" w:rsidRPr="00D41514">
        <w:rPr>
          <w:rFonts w:ascii="Museo Sans Cond 300" w:hAnsi="Museo Sans Cond 300" w:cs="Arial"/>
          <w:sz w:val="20"/>
        </w:rPr>
        <w:t>Előfizetői szerződés</w:t>
      </w:r>
      <w:r w:rsidR="003565DA" w:rsidRPr="00D41514">
        <w:rPr>
          <w:rFonts w:ascii="Museo Sans Cond 300" w:hAnsi="Museo Sans Cond 300" w:cs="Arial"/>
          <w:sz w:val="20"/>
        </w:rPr>
        <w:t xml:space="preserve"> alapján azért nem tudja az Előfizetői hozzáférési pontot létesíteni vagy </w:t>
      </w:r>
      <w:r w:rsidR="00AE5C8C" w:rsidRPr="00D41514">
        <w:rPr>
          <w:rFonts w:ascii="Museo Sans Cond 300" w:hAnsi="Museo Sans Cond 300" w:cs="Arial"/>
          <w:sz w:val="20"/>
        </w:rPr>
        <w:t>az Előfizetői szolgáltatás</w:t>
      </w:r>
      <w:r w:rsidR="003565DA" w:rsidRPr="00D41514">
        <w:rPr>
          <w:rFonts w:ascii="Museo Sans Cond 300" w:hAnsi="Museo Sans Cond 300" w:cs="Arial"/>
          <w:sz w:val="20"/>
        </w:rPr>
        <w:t xml:space="preserve"> nyújtását </w:t>
      </w:r>
      <w:r w:rsidRPr="00D41514">
        <w:rPr>
          <w:rFonts w:ascii="Museo Sans Cond 300" w:hAnsi="Museo Sans Cond 300" w:cs="Arial"/>
          <w:sz w:val="20"/>
        </w:rPr>
        <w:t>azért nem tudja megkezdeni, mert az Előfizetői szolgáltatás igénybevételét vagyoni biztosíték megfizetéséhez kötötte, és az Előfizető a vagyoni biztosíték összegét a Szolgáltató által (így különösen számlán vagy más bizonylaton) meghatározott határidőben nem teljesítette, ez esetben az Előfizetői szerződés annak megkötésétől számított 90. napon megszűnik. Az Előfizetői szerződés megszűnése ez esetben az Előfizető érdekkörébe tartozó okból történő megszűnésnek minősül, és a Felek kötelesek egymással az Előfizetői szerződés megszűnésének időpontjában elszámolni.</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492750">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Amennyiben az Előfizető a biztosítékadási kötelezettségének eleget tesz, úgy a Szolgáltató az előlegként befizetett vagyoni biztosítékot az Egyedi előfizetői szerződésben meghatározott határozott időtartam leteltét követően átvezeti az Előfizető folyószámlájára, amennyiben az Előfizetőnek nincs a Szolgáltató felé tartozása, és az összeget folyamatosan beszámítja a keletkezett számlák összegébe. </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3565DA">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Amennyiben</w:t>
      </w:r>
      <w:r w:rsidR="00C51D70" w:rsidRPr="00D41514">
        <w:rPr>
          <w:rFonts w:ascii="Museo Sans Cond 300" w:hAnsi="Museo Sans Cond 300" w:cs="Arial"/>
          <w:sz w:val="20"/>
          <w:lang w:val="cs-CZ"/>
        </w:rPr>
        <w:t xml:space="preserve"> az Előfizetői szerződés</w:t>
      </w:r>
      <w:r w:rsidRPr="00D41514">
        <w:rPr>
          <w:rFonts w:ascii="Museo Sans Cond 300" w:hAnsi="Museo Sans Cond 300" w:cs="Arial"/>
          <w:sz w:val="20"/>
          <w:lang w:val="cs-CZ"/>
        </w:rPr>
        <w:t xml:space="preserve"> megkötése mellett kedvezményes </w:t>
      </w:r>
      <w:r w:rsidR="00C51D70" w:rsidRPr="00D41514">
        <w:rPr>
          <w:rFonts w:ascii="Museo Sans Cond 300" w:hAnsi="Museo Sans Cond 300" w:cs="Arial"/>
          <w:sz w:val="20"/>
          <w:lang w:val="cs-CZ"/>
        </w:rPr>
        <w:t>eszköz</w:t>
      </w:r>
      <w:r w:rsidRPr="00D41514">
        <w:rPr>
          <w:rFonts w:ascii="Museo Sans Cond 300" w:hAnsi="Museo Sans Cond 300" w:cs="Arial"/>
          <w:sz w:val="20"/>
          <w:lang w:val="cs-CZ"/>
        </w:rPr>
        <w:t>vásárlás is történt, és a Szolgáltató az előfizetői jogviszonyból eredő tartozás miatt az arra irányadó szabályok szerint</w:t>
      </w:r>
      <w:r w:rsidR="00492750" w:rsidRPr="00D41514">
        <w:rPr>
          <w:rFonts w:ascii="Museo Sans Cond 300" w:hAnsi="Museo Sans Cond 300" w:cs="Arial"/>
          <w:sz w:val="20"/>
          <w:lang w:val="cs-CZ"/>
        </w:rPr>
        <w:t xml:space="preserve"> az Előfizetői szerződést rendkívüli felmondással felmondja, a Szolgáltató jogosult a vagyoni biztosíték összegét a kiegyenlítetlenül maradt tartozással összefüggő Szolgáltatói igény kielégítésére felhasználni</w:t>
      </w:r>
      <w:r w:rsidRPr="00D41514">
        <w:rPr>
          <w:rFonts w:ascii="Museo Sans Cond 300" w:hAnsi="Museo Sans Cond 300" w:cs="Arial"/>
          <w:sz w:val="20"/>
          <w:lang w:val="cs-CZ"/>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9" w:name="_Toc436302470"/>
      <w:bookmarkStart w:id="80" w:name="_Toc436303125"/>
      <w:bookmarkStart w:id="81" w:name="_Toc486428204"/>
      <w:r w:rsidRPr="00D41514">
        <w:rPr>
          <w:rFonts w:ascii="Museo Sans Cond 300" w:hAnsi="Museo Sans Cond 300"/>
          <w:sz w:val="20"/>
          <w:szCs w:val="20"/>
          <w:lang w:val="hu-HU"/>
        </w:rPr>
        <w:t>Műszaki előminősítés</w:t>
      </w:r>
      <w:bookmarkEnd w:id="79"/>
      <w:bookmarkEnd w:id="80"/>
      <w:bookmarkEnd w:id="81"/>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Műszaki előminősítést végez, ha ez</w:t>
      </w:r>
      <w:r w:rsidR="00C51D70" w:rsidRPr="00D41514">
        <w:rPr>
          <w:rFonts w:ascii="Museo Sans Cond 300" w:hAnsi="Museo Sans Cond 300" w:cs="Arial"/>
          <w:sz w:val="20"/>
        </w:rPr>
        <w:t xml:space="preserve"> az Előfizetői szerződés</w:t>
      </w:r>
      <w:r w:rsidRPr="00D41514">
        <w:rPr>
          <w:rFonts w:ascii="Museo Sans Cond 300" w:hAnsi="Museo Sans Cond 300" w:cs="Arial"/>
          <w:sz w:val="20"/>
        </w:rPr>
        <w:t xml:space="preserve"> megkötéséhez vagy teljesítéséhez szükséges. A Szolgáltató</w:t>
      </w:r>
      <w:r w:rsidR="00C51D70" w:rsidRPr="00D41514">
        <w:rPr>
          <w:rFonts w:ascii="Museo Sans Cond 300" w:hAnsi="Museo Sans Cond 300" w:cs="Arial"/>
          <w:sz w:val="20"/>
        </w:rPr>
        <w:t xml:space="preserve"> az Előfizetői szerződés</w:t>
      </w:r>
      <w:r w:rsidRPr="00D41514">
        <w:rPr>
          <w:rFonts w:ascii="Museo Sans Cond 300" w:hAnsi="Museo Sans Cond 300" w:cs="Arial"/>
          <w:sz w:val="20"/>
        </w:rPr>
        <w:t xml:space="preserve"> megkötését megelőzően a műszaki előminősítő rendszere alapján megvizsgálja, hogy az adott létesítési helyen van-e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létesítésének műszaki vagy egyéb akadálya. A Szolgáltató indokolt esetben az Igénylővel egyeztetve helyszíni felmérést is végez. Ha a Műszaki előminősítés eredménye alapján </w:t>
      </w:r>
      <w:r w:rsidR="00492750" w:rsidRPr="00D41514">
        <w:rPr>
          <w:rFonts w:ascii="Museo Sans Cond 300" w:hAnsi="Museo Sans Cond 300" w:cs="Arial"/>
          <w:sz w:val="20"/>
        </w:rPr>
        <w:t xml:space="preserve">az Előfizetői szolgáltatás létesíthető, a Szolgáltató az Igénylővel Előfizetői szerződést köt. </w:t>
      </w:r>
    </w:p>
    <w:p w:rsidR="000571F0" w:rsidRPr="00D41514" w:rsidRDefault="000571F0">
      <w:pPr>
        <w:spacing w:after="120"/>
        <w:contextualSpacing/>
        <w:jc w:val="both"/>
        <w:rPr>
          <w:rFonts w:ascii="Museo Sans Cond 300" w:hAnsi="Museo Sans Cond 300" w:cs="Arial"/>
          <w:snapToGrid w:val="0"/>
          <w:sz w:val="20"/>
        </w:rPr>
      </w:pPr>
    </w:p>
    <w:p w:rsidR="000571F0" w:rsidRPr="00CB0E96"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Műszaki előminősítés eredménye szerint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nem létesíthető, a Szolgáltató az Igényt elutasítja.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82" w:name="_Toc436302471"/>
      <w:bookmarkStart w:id="83" w:name="_Toc436303126"/>
      <w:bookmarkStart w:id="84" w:name="_Toc486428205"/>
      <w:r w:rsidRPr="00D41514">
        <w:rPr>
          <w:rFonts w:ascii="Museo Sans Cond 300" w:hAnsi="Museo Sans Cond 300"/>
          <w:sz w:val="20"/>
          <w:szCs w:val="20"/>
          <w:lang w:val="hu-HU"/>
        </w:rPr>
        <w:t>Az Előfizetői szerződés megkötésének módja és az Előfizetői szerződés létrejöttének időpontja</w:t>
      </w:r>
      <w:bookmarkEnd w:id="82"/>
      <w:bookmarkEnd w:id="83"/>
      <w:bookmarkEnd w:id="84"/>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Előfizetői szerződés megkötésének módjával kapcsolatos általános szabályok</w:t>
      </w:r>
    </w:p>
    <w:p w:rsidR="000571F0" w:rsidRPr="00D41514" w:rsidRDefault="002A1961">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sz w:val="20"/>
          <w:szCs w:val="20"/>
          <w:lang w:val="hu-HU"/>
        </w:rPr>
        <w:t xml:space="preserve">Az Előfizetői szerződés </w:t>
      </w:r>
      <w:r w:rsidR="00483AA7" w:rsidRPr="00D41514">
        <w:rPr>
          <w:rFonts w:ascii="Museo Sans Cond 300" w:hAnsi="Museo Sans Cond 300" w:cs="Arial"/>
          <w:sz w:val="20"/>
          <w:szCs w:val="20"/>
          <w:lang w:val="hu-HU"/>
        </w:rPr>
        <w:t xml:space="preserve">elsődlegesen </w:t>
      </w:r>
      <w:r w:rsidR="003570A7" w:rsidRPr="00D41514">
        <w:rPr>
          <w:rFonts w:ascii="Museo Sans Cond 300" w:hAnsi="Museo Sans Cond 300" w:cs="Arial"/>
          <w:sz w:val="20"/>
          <w:szCs w:val="20"/>
          <w:lang w:val="hu-HU"/>
        </w:rPr>
        <w:t>ráutaló magatartással jön létre.</w:t>
      </w:r>
      <w:r w:rsidR="00492750" w:rsidRPr="00D41514">
        <w:rPr>
          <w:rFonts w:ascii="Museo Sans Cond 300" w:hAnsi="Museo Sans Cond 300" w:cs="Arial"/>
          <w:sz w:val="20"/>
          <w:szCs w:val="20"/>
          <w:lang w:val="hu-HU"/>
        </w:rPr>
        <w:t xml:space="preserve"> </w:t>
      </w:r>
      <w:r w:rsidR="00A624E7" w:rsidRPr="00DB2CDA">
        <w:rPr>
          <w:rFonts w:ascii="Museo Sans Cond 300" w:hAnsi="Museo Sans Cond 300" w:cs="Arial"/>
          <w:sz w:val="20"/>
          <w:lang w:val="hu-HU"/>
        </w:rPr>
        <w:t>Az Előfizetői szerződés megköthető telefonon szóban is, amennyiben a szerződéskötéshez szükséges adatok rendelkezésre állnak, és/vagy az Igény teljesíthetőségének megítéléséhez műszaki előminősítés nem szükséges.</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Előfizetői szerződés ráutaló magatartással való megkötésével kapcsolatos egyes részletes szabályok</w:t>
      </w:r>
      <w:r w:rsidR="00AA5A74">
        <w:rPr>
          <w:rFonts w:ascii="Museo Sans Cond 300" w:hAnsi="Museo Sans Cond 300"/>
          <w:szCs w:val="20"/>
          <w:lang w:val="hu-HU"/>
        </w:rPr>
        <w:t>, az ajánlat tartalmi elemei</w:t>
      </w:r>
    </w:p>
    <w:p w:rsidR="000571F0"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Ráutaló magatartással jön létre</w:t>
      </w:r>
      <w:r w:rsidR="00C51D70" w:rsidRPr="00D41514">
        <w:rPr>
          <w:rFonts w:ascii="Museo Sans Cond 300" w:hAnsi="Museo Sans Cond 300" w:cs="Arial"/>
          <w:sz w:val="20"/>
        </w:rPr>
        <w:t xml:space="preserve"> az Előfizetői szerződés</w:t>
      </w:r>
      <w:r w:rsidR="008F0C3C" w:rsidRPr="00D41514">
        <w:rPr>
          <w:rFonts w:ascii="Museo Sans Cond 300" w:hAnsi="Museo Sans Cond 300" w:cs="Arial"/>
          <w:sz w:val="20"/>
        </w:rPr>
        <w:t xml:space="preserve">, ha a Szolgáltató jelenlévők között szóban vagy írásban, távollévők között szóban, </w:t>
      </w:r>
      <w:r w:rsidR="00145C3A" w:rsidRPr="00D41514">
        <w:rPr>
          <w:rFonts w:ascii="Museo Sans Cond 300" w:hAnsi="Museo Sans Cond 300" w:cs="Arial"/>
          <w:sz w:val="20"/>
        </w:rPr>
        <w:t>a Szolgáltató online szerződéskötési felületén</w:t>
      </w:r>
      <w:r w:rsidR="005A1A96" w:rsidRPr="00D41514">
        <w:rPr>
          <w:rFonts w:ascii="Museo Sans Cond 300" w:hAnsi="Museo Sans Cond 300" w:cs="Arial"/>
          <w:sz w:val="20"/>
        </w:rPr>
        <w:t xml:space="preserve"> írásban</w:t>
      </w:r>
      <w:r w:rsidR="00145C3A" w:rsidRPr="00D41514">
        <w:rPr>
          <w:rFonts w:ascii="Museo Sans Cond 300" w:hAnsi="Museo Sans Cond 300" w:cs="Arial"/>
          <w:sz w:val="20"/>
        </w:rPr>
        <w:t xml:space="preserve">, vagy e-mailben </w:t>
      </w:r>
      <w:r w:rsidR="005A1A96" w:rsidRPr="00D41514">
        <w:rPr>
          <w:rFonts w:ascii="Museo Sans Cond 300" w:hAnsi="Museo Sans Cond 300" w:cs="Arial"/>
          <w:sz w:val="20"/>
        </w:rPr>
        <w:t xml:space="preserve">írásban </w:t>
      </w:r>
      <w:r w:rsidR="008F0C3C" w:rsidRPr="00D41514">
        <w:rPr>
          <w:rFonts w:ascii="Museo Sans Cond 300" w:hAnsi="Museo Sans Cond 300" w:cs="Arial"/>
          <w:sz w:val="20"/>
        </w:rPr>
        <w:t>elektronikus</w:t>
      </w:r>
      <w:r w:rsidR="00145C3A" w:rsidRPr="00D41514">
        <w:rPr>
          <w:rFonts w:ascii="Museo Sans Cond 300" w:hAnsi="Museo Sans Cond 300" w:cs="Arial"/>
          <w:sz w:val="20"/>
        </w:rPr>
        <w:t xml:space="preserve"> úton </w:t>
      </w:r>
      <w:r w:rsidR="008F0C3C" w:rsidRPr="00D41514">
        <w:rPr>
          <w:rFonts w:ascii="Museo Sans Cond 300" w:hAnsi="Museo Sans Cond 300" w:cs="Arial"/>
          <w:sz w:val="20"/>
        </w:rPr>
        <w:t>közölt ajánlatát</w:t>
      </w:r>
      <w:r w:rsidR="009B6835" w:rsidRPr="00D41514">
        <w:rPr>
          <w:rFonts w:ascii="Museo Sans Cond 300" w:hAnsi="Museo Sans Cond 300" w:cs="Arial"/>
          <w:sz w:val="20"/>
        </w:rPr>
        <w:t xml:space="preserve"> az Előfizető ráutaló magatartással fogadja el</w:t>
      </w:r>
      <w:r w:rsidR="00B43A7F" w:rsidRPr="00D41514">
        <w:rPr>
          <w:rFonts w:ascii="Museo Sans Cond 300" w:hAnsi="Museo Sans Cond 300" w:cs="Arial"/>
          <w:sz w:val="20"/>
        </w:rPr>
        <w:t>.</w:t>
      </w:r>
      <w:r w:rsidR="00FE7000" w:rsidRPr="00D41514">
        <w:rPr>
          <w:rFonts w:ascii="Museo Sans Cond 300" w:hAnsi="Museo Sans Cond 300" w:cs="Arial"/>
          <w:sz w:val="20"/>
        </w:rPr>
        <w:t xml:space="preserve"> </w:t>
      </w:r>
      <w:r w:rsidR="00C51D70" w:rsidRPr="00D41514">
        <w:rPr>
          <w:rFonts w:ascii="Museo Sans Cond 300" w:hAnsi="Museo Sans Cond 300" w:cs="Arial"/>
          <w:sz w:val="20"/>
        </w:rPr>
        <w:t>Az Előfizetői szerződés</w:t>
      </w:r>
      <w:r w:rsidRPr="00D41514">
        <w:rPr>
          <w:rFonts w:ascii="Museo Sans Cond 300" w:hAnsi="Museo Sans Cond 300" w:cs="Arial"/>
          <w:sz w:val="20"/>
        </w:rPr>
        <w:t xml:space="preserve"> létrejöttének napja a ráutaló magatartás tanúsításának napja. </w:t>
      </w:r>
      <w:r w:rsidR="002B0A0D">
        <w:rPr>
          <w:rFonts w:ascii="Museo Sans Cond 300" w:hAnsi="Museo Sans Cond 300" w:cs="Arial"/>
          <w:sz w:val="20"/>
        </w:rPr>
        <w:t>Telefonon, s</w:t>
      </w:r>
      <w:r w:rsidR="00AA5A74">
        <w:rPr>
          <w:rFonts w:ascii="Museo Sans Cond 300" w:hAnsi="Museo Sans Cond 300" w:cs="Arial"/>
          <w:sz w:val="20"/>
        </w:rPr>
        <w:t>zóban jön létre az Előfizetői szerződés</w:t>
      </w:r>
      <w:r w:rsidR="002B0A0D">
        <w:rPr>
          <w:rFonts w:ascii="Museo Sans Cond 300" w:hAnsi="Museo Sans Cond 300" w:cs="Arial"/>
          <w:sz w:val="20"/>
        </w:rPr>
        <w:t xml:space="preserve">, ha </w:t>
      </w:r>
      <w:r w:rsidR="002B0A0D" w:rsidRPr="00D41514">
        <w:rPr>
          <w:rFonts w:ascii="Museo Sans Cond 300" w:hAnsi="Museo Sans Cond 300" w:cs="Arial"/>
          <w:sz w:val="20"/>
        </w:rPr>
        <w:t>a Szolgáltató jelenlévők között szóban vagy írásban, távollévők között szóban, a Szolgáltató online szerződéskötési felületén írásban, vagy e-mailben írásban elektronikus úton közölt ajánlatát az Előfizető</w:t>
      </w:r>
      <w:r w:rsidR="002B0A0D">
        <w:rPr>
          <w:rFonts w:ascii="Museo Sans Cond 300" w:hAnsi="Museo Sans Cond 300" w:cs="Arial"/>
          <w:sz w:val="20"/>
        </w:rPr>
        <w:t xml:space="preserve"> szóban elfogadja.</w:t>
      </w:r>
    </w:p>
    <w:p w:rsidR="002B0A0D" w:rsidRDefault="002B0A0D">
      <w:pPr>
        <w:spacing w:after="120"/>
        <w:contextualSpacing/>
        <w:jc w:val="both"/>
        <w:rPr>
          <w:rFonts w:ascii="Museo Sans Cond 300" w:hAnsi="Museo Sans Cond 300" w:cs="Arial"/>
          <w:sz w:val="20"/>
        </w:rPr>
      </w:pPr>
    </w:p>
    <w:p w:rsidR="002B0A0D" w:rsidRDefault="002B0A0D">
      <w:pPr>
        <w:spacing w:after="120"/>
        <w:contextualSpacing/>
        <w:jc w:val="both"/>
        <w:rPr>
          <w:rFonts w:ascii="Museo Sans Cond 300" w:hAnsi="Museo Sans Cond 300" w:cs="Arial"/>
          <w:sz w:val="20"/>
        </w:rPr>
      </w:pPr>
      <w:r>
        <w:rPr>
          <w:rFonts w:ascii="Museo Sans Cond 300" w:hAnsi="Museo Sans Cond 300" w:cs="Arial"/>
          <w:sz w:val="20"/>
        </w:rPr>
        <w:lastRenderedPageBreak/>
        <w:t>Az ajánlat tartalmi elemei megegyeznek az Egyedi előfizetői szerződés tartalmi elemeivel</w:t>
      </w:r>
      <w:r w:rsidR="00B227B3">
        <w:rPr>
          <w:rFonts w:ascii="Museo Sans Cond 300" w:hAnsi="Museo Sans Cond 300" w:cs="Arial"/>
          <w:sz w:val="20"/>
        </w:rPr>
        <w:t>.</w:t>
      </w:r>
    </w:p>
    <w:p w:rsidR="002B0A0D" w:rsidRPr="00D41514" w:rsidRDefault="002B0A0D">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 ráutaló magatartásának minősül</w:t>
      </w:r>
      <w:r w:rsidR="009951EC" w:rsidRPr="00D41514">
        <w:rPr>
          <w:rFonts w:ascii="Museo Sans Cond 300" w:hAnsi="Museo Sans Cond 300" w:cs="Arial"/>
          <w:sz w:val="20"/>
        </w:rPr>
        <w:t xml:space="preserve"> különösen</w:t>
      </w:r>
      <w:r w:rsidR="003565DA" w:rsidRPr="00D41514">
        <w:rPr>
          <w:rFonts w:ascii="Museo Sans Cond 300" w:hAnsi="Museo Sans Cond 300" w:cs="Arial"/>
          <w:sz w:val="20"/>
        </w:rPr>
        <w:t>:</w:t>
      </w:r>
    </w:p>
    <w:p w:rsidR="000571F0" w:rsidRPr="00D41514" w:rsidRDefault="00AE5C8C">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w:t>
      </w:r>
      <w:r w:rsidR="003565DA" w:rsidRPr="00D41514">
        <w:rPr>
          <w:rFonts w:ascii="Museo Sans Cond 300" w:hAnsi="Museo Sans Cond 300" w:cs="Arial"/>
          <w:sz w:val="20"/>
        </w:rPr>
        <w:t xml:space="preserve"> igénybevételéhez szükséges eszközök Szolgáltatótól történő átvétele;</w:t>
      </w:r>
    </w:p>
    <w:p w:rsidR="000571F0" w:rsidRPr="00D41514" w:rsidRDefault="00AE5C8C">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w:t>
      </w:r>
      <w:r w:rsidR="003565DA" w:rsidRPr="00D41514">
        <w:rPr>
          <w:rFonts w:ascii="Museo Sans Cond 300" w:hAnsi="Museo Sans Cond 300" w:cs="Arial"/>
          <w:sz w:val="20"/>
        </w:rPr>
        <w:t xml:space="preserve"> létesítésének lehetővé tétele és/vagy a létesítést igazoló szerelési lap aláírása;</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 igénybevétele és/vagy ellenértékének megfizetése;</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előfizetői minőségben történő eljárás a Szolgáltató bármely ügyfélkapcsolati csatornáján;</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rendelkezés az Előfizetői szolgáltatással kapcsolatban;</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megrendelés, eseti szolgáltatások igénybevétele a Szolgáltató önkiszolgáló menürendszereiben;</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 első vagy esetenkénti aktiválása.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85" w:name="_Toc436302472"/>
      <w:bookmarkStart w:id="86" w:name="_Toc436303127"/>
      <w:bookmarkStart w:id="87" w:name="_Toc486428206"/>
      <w:r w:rsidRPr="00D41514">
        <w:rPr>
          <w:rFonts w:ascii="Museo Sans Cond 300" w:hAnsi="Museo Sans Cond 300"/>
          <w:sz w:val="20"/>
          <w:szCs w:val="20"/>
          <w:lang w:val="hu-HU"/>
        </w:rPr>
        <w:t>A szerződéskötés és -módosítás megtagadása</w:t>
      </w:r>
      <w:bookmarkEnd w:id="85"/>
      <w:bookmarkEnd w:id="86"/>
      <w:bookmarkEnd w:id="87"/>
      <w:r w:rsidRPr="00D41514">
        <w:rPr>
          <w:rFonts w:ascii="Museo Sans Cond 300" w:hAnsi="Museo Sans Cond 300"/>
          <w:sz w:val="20"/>
          <w:szCs w:val="20"/>
          <w:lang w:val="hu-HU"/>
        </w:rPr>
        <w:t xml:space="preserv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az alábbi esetekben megtagadhatja az Előfizetői szerződés megkötésére vagy módosítására vonatkozó Igény teljesítését:</w:t>
      </w:r>
    </w:p>
    <w:p w:rsidR="000571F0" w:rsidRPr="00D41514" w:rsidRDefault="000C4014">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korábbi Előfizetői szerződést a Szolgáltató az Előfizető érdekkörében felmerülő okból felmondta az Igény beérkezé</w:t>
      </w:r>
      <w:r w:rsidR="00A7083A" w:rsidRPr="00D41514">
        <w:rPr>
          <w:rFonts w:ascii="Museo Sans Cond 300" w:hAnsi="Museo Sans Cond 300" w:cs="Arial"/>
          <w:sz w:val="20"/>
        </w:rPr>
        <w:t>sét megelőző egy</w:t>
      </w:r>
      <w:r w:rsidRPr="00D41514">
        <w:rPr>
          <w:rFonts w:ascii="Museo Sans Cond 300" w:hAnsi="Museo Sans Cond 300" w:cs="Arial"/>
          <w:sz w:val="20"/>
        </w:rPr>
        <w:t xml:space="preserve"> naptári évben;</w:t>
      </w:r>
    </w:p>
    <w:p w:rsidR="000571F0" w:rsidRPr="00D41514" w:rsidRDefault="000C4014">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az Igény olyan létesítési címre vonatkozik, amelyik esetén a Szolgáltató egy éven belül legalább két alkalommal már felmondta az előfizetői szerződést díjtartozás vagy más szerződésszegés miatt;</w:t>
      </w:r>
    </w:p>
    <w:p w:rsidR="000571F0" w:rsidRPr="00D41514" w:rsidRDefault="000C4014">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ha az Igénylő a Szolgáltatót megkísérelte megtéveszteni (így különösen, ha az azonosítására szolgáló dokumentum hamis, hamisított vagy érvénytelen); </w:t>
      </w:r>
    </w:p>
    <w:p w:rsidR="000571F0" w:rsidRPr="00D41514" w:rsidRDefault="00492750">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Szolgáltató az Előfizetői szerződés megkötésének vagy módosításának feltételéül szabja az Igénylő fizetőképességének vizsgálatát, és az Igénylő a megadott feltételeknek nem felel meg vagy az Igénylő a fizetőképességi vizsgálathoz szükséges adatokat, illetve ezek igazolását nem bocsátja maradéktalanul a Szolgáltató rendelkezésére;</w:t>
      </w:r>
    </w:p>
    <w:p w:rsidR="000571F0" w:rsidRPr="00D41514" w:rsidRDefault="00492750">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az Előfizető az Egyedi értékhatár alkalmazását nem fogadja el;</w:t>
      </w:r>
    </w:p>
    <w:p w:rsidR="000571F0" w:rsidRDefault="00492750">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az Előfizető vagy az ingatlan tulajdonosa nem teszi lehetővé a Szolgáltató számára az Előfizetői szolgáltatás létesítéséhez szükséges hálózat kialakítását vagy eszközök elhelyezését</w:t>
      </w:r>
      <w:r w:rsidR="00B24F5B">
        <w:rPr>
          <w:rFonts w:ascii="Museo Sans Cond 300" w:hAnsi="Museo Sans Cond 300" w:cs="Arial"/>
          <w:sz w:val="20"/>
        </w:rPr>
        <w:t>;</w:t>
      </w:r>
    </w:p>
    <w:p w:rsidR="00B24F5B" w:rsidRPr="00D41514" w:rsidRDefault="00B24F5B">
      <w:pPr>
        <w:numPr>
          <w:ilvl w:val="0"/>
          <w:numId w:val="36"/>
        </w:numPr>
        <w:spacing w:after="120"/>
        <w:ind w:left="714" w:hanging="357"/>
        <w:contextualSpacing/>
        <w:jc w:val="both"/>
        <w:rPr>
          <w:rFonts w:ascii="Museo Sans Cond 300" w:hAnsi="Museo Sans Cond 300" w:cs="Arial"/>
          <w:sz w:val="20"/>
        </w:rPr>
      </w:pPr>
      <w:r>
        <w:rPr>
          <w:rFonts w:ascii="Museo Sans Cond 300" w:hAnsi="Museo Sans Cond 300" w:cs="Arial"/>
          <w:sz w:val="20"/>
        </w:rPr>
        <w:t xml:space="preserve">amennyiben az Előfizetői szerződés megkötésére vonatkozó igényt olyan Üzleti előfizető jelenti be, amelyik nem jogosult vonatkozásában Egyéni előfizetőkre vonatkozó szabályok alkalmazását kérni, vagy ezt nem </w:t>
      </w:r>
      <w:r w:rsidR="00707CE6">
        <w:rPr>
          <w:rFonts w:ascii="Museo Sans Cond 300" w:hAnsi="Museo Sans Cond 300" w:cs="Arial"/>
          <w:sz w:val="20"/>
        </w:rPr>
        <w:t xml:space="preserve">is </w:t>
      </w:r>
      <w:r>
        <w:rPr>
          <w:rFonts w:ascii="Museo Sans Cond 300" w:hAnsi="Museo Sans Cond 300" w:cs="Arial"/>
          <w:sz w:val="20"/>
        </w:rPr>
        <w:t>kéri.</w:t>
      </w:r>
    </w:p>
    <w:p w:rsidR="000571F0" w:rsidRPr="00D41514" w:rsidRDefault="000571F0">
      <w:pPr>
        <w:spacing w:after="120"/>
        <w:ind w:left="714"/>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8" w:name="_Toc429761575"/>
      <w:bookmarkStart w:id="89" w:name="_Toc429761577"/>
      <w:bookmarkStart w:id="90" w:name="_Toc429761581"/>
      <w:bookmarkStart w:id="91" w:name="_Toc429761583"/>
      <w:bookmarkStart w:id="92" w:name="_Toc429761587"/>
      <w:bookmarkStart w:id="93" w:name="_Toc429761589"/>
      <w:bookmarkStart w:id="94" w:name="_Toc429761591"/>
      <w:bookmarkStart w:id="95" w:name="_Toc436302474"/>
      <w:bookmarkStart w:id="96" w:name="_Toc436303129"/>
      <w:bookmarkStart w:id="97" w:name="_Toc486428207"/>
      <w:bookmarkEnd w:id="88"/>
      <w:bookmarkEnd w:id="89"/>
      <w:bookmarkEnd w:id="90"/>
      <w:bookmarkEnd w:id="91"/>
      <w:bookmarkEnd w:id="92"/>
      <w:bookmarkEnd w:id="93"/>
      <w:bookmarkEnd w:id="94"/>
      <w:r w:rsidRPr="00D41514">
        <w:rPr>
          <w:rFonts w:ascii="Museo Sans Cond 300" w:hAnsi="Museo Sans Cond 300"/>
        </w:rPr>
        <w:t>Az Előfizetői szerződés megkötéséhez szükséges adatok listája</w:t>
      </w:r>
      <w:bookmarkStart w:id="98" w:name="_Toc436295319"/>
      <w:bookmarkEnd w:id="95"/>
      <w:bookmarkEnd w:id="96"/>
      <w:bookmarkEnd w:id="98"/>
      <w:bookmarkEnd w:id="97"/>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99" w:name="_Toc436302475"/>
      <w:bookmarkStart w:id="100" w:name="_Toc436303130"/>
      <w:bookmarkStart w:id="101" w:name="_Toc486428208"/>
      <w:r w:rsidRPr="00D41514">
        <w:rPr>
          <w:rFonts w:ascii="Museo Sans Cond 300" w:hAnsi="Museo Sans Cond 300"/>
          <w:sz w:val="20"/>
          <w:szCs w:val="20"/>
          <w:lang w:val="hu-HU"/>
        </w:rPr>
        <w:t>Személyes adatok</w:t>
      </w:r>
      <w:bookmarkEnd w:id="99"/>
      <w:bookmarkEnd w:id="100"/>
      <w:bookmarkEnd w:id="101"/>
    </w:p>
    <w:p w:rsidR="000571F0" w:rsidRPr="00D41514" w:rsidRDefault="00781ED8">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neve, lakóhelye, tartózkodási helye, postázási vagy számlaküldési címe, illetve székhelye;</w:t>
      </w:r>
    </w:p>
    <w:p w:rsidR="000571F0" w:rsidRPr="00D41514" w:rsidRDefault="00781ED8">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Egyéni igénylő esetén: az Egyéni igénylő születési neve, anyja születési neve, születési helye és ideje; </w:t>
      </w:r>
    </w:p>
    <w:p w:rsidR="000571F0" w:rsidRPr="00D41514" w:rsidRDefault="002727F7">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Üzleti igénylő esetén: az Üzleti igénylő cégjegyzékszáma vagy más nyilvántartási száma (adószáma), valamint szükség esetén pénzforgalmi számlaszáma;</w:t>
      </w:r>
    </w:p>
    <w:p w:rsidR="000571F0" w:rsidRPr="00D41514" w:rsidRDefault="00492750">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kategóriára (Egyéni előfizető) vonatkozó nyilatkozat;</w:t>
      </w:r>
    </w:p>
    <w:p w:rsidR="000571F0" w:rsidRPr="00D41514" w:rsidRDefault="00492750">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kapcsolattartásra alkalmas olyan elektronikus elérhetőség, amely az Igény bejelentésével, az Előfizetői szerződéssel, szerződéskötéssel kapcsolatban az Igénylő tájékoztatására, értesítésére szolgál.</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02" w:name="_Toc486428209"/>
      <w:bookmarkStart w:id="103" w:name="_Toc436302476"/>
      <w:bookmarkStart w:id="104" w:name="_Toc436303131"/>
      <w:r w:rsidRPr="00D41514">
        <w:rPr>
          <w:rFonts w:ascii="Museo Sans Cond 300" w:hAnsi="Museo Sans Cond 300"/>
          <w:sz w:val="20"/>
          <w:szCs w:val="20"/>
          <w:lang w:val="hu-HU"/>
        </w:rPr>
        <w:t>Előfizetői hozzáférési pontra vonatkozó adatok</w:t>
      </w:r>
      <w:bookmarkEnd w:id="102"/>
      <w:r w:rsidRPr="00D41514">
        <w:rPr>
          <w:rFonts w:ascii="Museo Sans Cond 300" w:hAnsi="Museo Sans Cond 300"/>
          <w:sz w:val="20"/>
          <w:szCs w:val="20"/>
          <w:lang w:val="hu-HU"/>
        </w:rPr>
        <w:t xml:space="preserve"> </w:t>
      </w:r>
      <w:bookmarkEnd w:id="103"/>
      <w:bookmarkEnd w:id="104"/>
    </w:p>
    <w:p w:rsidR="000571F0" w:rsidRPr="00D41514" w:rsidRDefault="00781ED8">
      <w:pPr>
        <w:numPr>
          <w:ilvl w:val="0"/>
          <w:numId w:val="2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igényelt Előfizetői hozzáférési pont létesítéséhez szükséges pontos, teljes cím;</w:t>
      </w:r>
    </w:p>
    <w:p w:rsidR="000571F0" w:rsidRPr="00D41514" w:rsidRDefault="00781ED8">
      <w:pPr>
        <w:numPr>
          <w:ilvl w:val="0"/>
          <w:numId w:val="2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az Igénylő nyilatkozata arról, hogy az ingatlant, ahová az Előfizetői hozzáférési pont létesítését kéri milyen jogcím alapján használja, és </w:t>
      </w:r>
      <w:r w:rsidR="004C1F76" w:rsidRPr="00D41514">
        <w:rPr>
          <w:rFonts w:ascii="Museo Sans Cond 300" w:hAnsi="Museo Sans Cond 300" w:cs="Arial"/>
          <w:sz w:val="20"/>
        </w:rPr>
        <w:t>kifejezett nyilatkozat arra vonatkozóan, hogy a létesítéshez szükséges valamennyi tulajdonosi és – szükség szerint – egyéb hozzájárulással rendelkezik;</w:t>
      </w:r>
    </w:p>
    <w:p w:rsidR="000571F0" w:rsidRPr="00D41514" w:rsidRDefault="00781ED8">
      <w:pPr>
        <w:numPr>
          <w:ilvl w:val="0"/>
          <w:numId w:val="2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lastRenderedPageBreak/>
        <w:t>az Igénylő nyilatkozata arról, hogy a hozzáférési címként megjelölt ingatlanon van-e kiépített hálózat (lakáshálózat, házhálózat).</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05" w:name="_Toc436302477"/>
      <w:bookmarkStart w:id="106" w:name="_Toc436303132"/>
      <w:bookmarkStart w:id="107" w:name="_Toc486428210"/>
      <w:r w:rsidRPr="00D41514">
        <w:rPr>
          <w:rFonts w:ascii="Museo Sans Cond 300" w:hAnsi="Museo Sans Cond 300"/>
          <w:sz w:val="20"/>
          <w:szCs w:val="20"/>
          <w:lang w:val="hu-HU"/>
        </w:rPr>
        <w:t>Előfizetői szolgáltatásra, számlázásra vonatkozó adatok</w:t>
      </w:r>
      <w:bookmarkEnd w:id="105"/>
      <w:bookmarkEnd w:id="106"/>
      <w:bookmarkEnd w:id="107"/>
    </w:p>
    <w:p w:rsidR="000571F0" w:rsidRPr="00D41514" w:rsidRDefault="00781ED8">
      <w:pPr>
        <w:numPr>
          <w:ilvl w:val="0"/>
          <w:numId w:val="24"/>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igényelt Előfizetői szolgáltatás, a választott csomag(ok), kiegészítő szolgáltatási csomag(ok), opciók megjelölése;</w:t>
      </w:r>
    </w:p>
    <w:p w:rsidR="000571F0" w:rsidRPr="00D41514" w:rsidRDefault="00781ED8">
      <w:pPr>
        <w:numPr>
          <w:ilvl w:val="0"/>
          <w:numId w:val="24"/>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választott díjfizetési mód megjelölése;</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08" w:name="_Toc436302478"/>
      <w:bookmarkStart w:id="109" w:name="_Toc436303133"/>
      <w:bookmarkStart w:id="110" w:name="_Toc486428211"/>
      <w:r w:rsidRPr="00D41514">
        <w:rPr>
          <w:rFonts w:ascii="Museo Sans Cond 300" w:hAnsi="Museo Sans Cond 300"/>
          <w:sz w:val="20"/>
          <w:szCs w:val="20"/>
          <w:lang w:val="hu-HU"/>
        </w:rPr>
        <w:t>Nyilatkozatok</w:t>
      </w:r>
      <w:bookmarkEnd w:id="108"/>
      <w:bookmarkEnd w:id="109"/>
      <w:bookmarkEnd w:id="110"/>
    </w:p>
    <w:p w:rsidR="000571F0" w:rsidRPr="00D41514" w:rsidRDefault="00781ED8">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adatainak kezeléséről;</w:t>
      </w:r>
    </w:p>
    <w:p w:rsidR="000571F0" w:rsidRPr="00D41514" w:rsidRDefault="00781ED8">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Egyéni előfizetői minőségről;</w:t>
      </w:r>
    </w:p>
    <w:p w:rsidR="000571F0" w:rsidRPr="00D41514" w:rsidRDefault="008F0C3C">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Üzleti igénylő nyilatkozata arról, hogy Egyéni előfizetőként való kezelését kérte;</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hozzájárulása a Szolgáltató által jogszabály alapján kezelt kötelező adatállományon túli adatainak kezeléséhez, illetve az adatállományban szereplő adatainak a vonatkozó jogszabályban meghatározott céloktól eltérő felhasználásához</w:t>
      </w:r>
      <w:r w:rsidR="002107FA">
        <w:rPr>
          <w:rFonts w:ascii="Museo Sans Cond 300" w:hAnsi="Museo Sans Cond 300" w:cs="Arial"/>
          <w:sz w:val="20"/>
        </w:rPr>
        <w:t xml:space="preserve"> ( 4. sz. melléklet 3.pont szerinti, hozzájárulás alapján kezelt adatok )</w:t>
      </w:r>
      <w:r w:rsidRPr="00D41514">
        <w:rPr>
          <w:rFonts w:ascii="Museo Sans Cond 300" w:hAnsi="Museo Sans Cond 300" w:cs="Arial"/>
          <w:sz w:val="20"/>
        </w:rPr>
        <w:t>;</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a Szolgáltató által nyújtott szolgáltatások értékesítéséről és az üzletszerzés céljából történő személyes adatok kezeléséről;</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Egyedi értékhatár elfogadásáról;</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Egyedi szerződés hatályos tartalmának igényelhetőségével kapcsolatos tájékoztatás megtörténtéről;</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elállási, felmondási jogra, határozott, határozatlan tartamra vonatkozó feltételekkel kapcsolatos tájékoztatás megtörténtéről;</w:t>
      </w:r>
    </w:p>
    <w:p w:rsidR="000571F0"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 egyedi előfizetői szerződésben foglalt egyéb nyillatkozatai.</w:t>
      </w:r>
    </w:p>
    <w:p w:rsidR="005E47BD" w:rsidRDefault="005E47BD">
      <w:pPr>
        <w:spacing w:after="120"/>
        <w:ind w:left="714"/>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11" w:name="_Toc436302480"/>
      <w:bookmarkStart w:id="112" w:name="_Toc436303135"/>
      <w:bookmarkStart w:id="113" w:name="_Toc486428212"/>
      <w:r w:rsidRPr="00D41514">
        <w:rPr>
          <w:rFonts w:ascii="Museo Sans Cond 300" w:hAnsi="Museo Sans Cond 300"/>
        </w:rPr>
        <w:t>Az előfizetői szolgáltatások igénybevételének módja és feltételei, a szolgáltatás igénybevételének esetleges időbeli, személyi, tárgyi és egyéb korlátai</w:t>
      </w:r>
      <w:bookmarkEnd w:id="111"/>
      <w:bookmarkEnd w:id="112"/>
      <w:bookmarkEnd w:id="113"/>
    </w:p>
    <w:p w:rsidR="001457B2" w:rsidRDefault="001457B2" w:rsidP="007E7246">
      <w:pPr>
        <w:spacing w:after="120"/>
        <w:contextualSpacing/>
        <w:jc w:val="both"/>
        <w:rPr>
          <w:rFonts w:ascii="Museo Sans Cond 300" w:hAnsi="Museo Sans Cond 300" w:cs="Arial"/>
          <w:sz w:val="20"/>
        </w:rPr>
      </w:pPr>
      <w:r>
        <w:rPr>
          <w:rFonts w:ascii="Museo Sans Cond 300" w:hAnsi="Museo Sans Cond 300" w:cs="Arial"/>
          <w:sz w:val="20"/>
        </w:rPr>
        <w:t xml:space="preserve">Az Előfizetői szolgáltatást kizárólag Egyéni előfizetők, illetve olyan Üzleti előfizetők vehetik igénybe, amelyek vonatkozásukban </w:t>
      </w:r>
      <w:r w:rsidR="00707CE6">
        <w:rPr>
          <w:rFonts w:ascii="Museo Sans Cond 300" w:hAnsi="Museo Sans Cond 300" w:cs="Arial"/>
          <w:sz w:val="20"/>
        </w:rPr>
        <w:t xml:space="preserve">az </w:t>
      </w:r>
      <w:r>
        <w:rPr>
          <w:rFonts w:ascii="Museo Sans Cond 300" w:hAnsi="Museo Sans Cond 300" w:cs="Arial"/>
          <w:sz w:val="20"/>
        </w:rPr>
        <w:t>Egyéni előfizetők</w:t>
      </w:r>
      <w:r w:rsidR="00707CE6">
        <w:rPr>
          <w:rFonts w:ascii="Museo Sans Cond 300" w:hAnsi="Museo Sans Cond 300" w:cs="Arial"/>
          <w:sz w:val="20"/>
        </w:rPr>
        <w:t>re vonatkozó szabályok alkalmazását kérték</w:t>
      </w:r>
      <w:r>
        <w:rPr>
          <w:rFonts w:ascii="Museo Sans Cond 300" w:hAnsi="Museo Sans Cond 300" w:cs="Arial"/>
          <w:sz w:val="20"/>
        </w:rPr>
        <w:t>.</w:t>
      </w:r>
    </w:p>
    <w:p w:rsidR="001457B2" w:rsidRDefault="001457B2" w:rsidP="007E7246">
      <w:pPr>
        <w:spacing w:after="120"/>
        <w:contextualSpacing/>
        <w:jc w:val="both"/>
        <w:rPr>
          <w:rFonts w:ascii="Museo Sans Cond 300" w:hAnsi="Museo Sans Cond 300" w:cs="Arial"/>
          <w:sz w:val="20"/>
        </w:rPr>
      </w:pPr>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egyes Előfizetői szolgáltatások igénybevételének módjaira, feltételeire vonatkozó speciális </w:t>
      </w:r>
      <w:r w:rsidR="002727F7" w:rsidRPr="00D41514">
        <w:rPr>
          <w:rFonts w:ascii="Museo Sans Cond 300" w:hAnsi="Museo Sans Cond 300" w:cs="Arial"/>
          <w:sz w:val="20"/>
        </w:rPr>
        <w:t>rendelkezéseket a</w:t>
      </w:r>
      <w:r w:rsidR="00FE13CA" w:rsidRPr="00D41514">
        <w:rPr>
          <w:rFonts w:ascii="Museo Sans Cond 300" w:hAnsi="Museo Sans Cond 300" w:cs="Arial"/>
          <w:sz w:val="20"/>
        </w:rPr>
        <w:t>z</w:t>
      </w:r>
      <w:r w:rsidR="002727F7" w:rsidRPr="00D41514">
        <w:rPr>
          <w:rFonts w:ascii="Museo Sans Cond 300" w:hAnsi="Museo Sans Cond 300" w:cs="Arial"/>
          <w:sz w:val="20"/>
        </w:rPr>
        <w:t xml:space="preserve"> </w:t>
      </w:r>
      <w:r w:rsidR="00D51BAE" w:rsidRPr="00D41514">
        <w:rPr>
          <w:rFonts w:ascii="Museo Sans Cond 300" w:hAnsi="Museo Sans Cond 300" w:cs="Arial"/>
          <w:sz w:val="20"/>
        </w:rPr>
        <w:t>1. és 3</w:t>
      </w:r>
      <w:r w:rsidR="00FD2991" w:rsidRPr="00D41514">
        <w:rPr>
          <w:rFonts w:ascii="Museo Sans Cond 300" w:hAnsi="Museo Sans Cond 300" w:cs="Arial"/>
          <w:sz w:val="20"/>
        </w:rPr>
        <w:t>. sz. melléklet</w:t>
      </w:r>
      <w:r w:rsidR="002727F7" w:rsidRPr="00D41514">
        <w:rPr>
          <w:rFonts w:ascii="Museo Sans Cond 300" w:hAnsi="Museo Sans Cond 300" w:cs="Arial"/>
          <w:sz w:val="20"/>
        </w:rPr>
        <w:t xml:space="preserve"> </w:t>
      </w:r>
      <w:r w:rsidR="00FD2991" w:rsidRPr="00D41514">
        <w:rPr>
          <w:rFonts w:ascii="Museo Sans Cond 300" w:hAnsi="Museo Sans Cond 300" w:cs="Arial"/>
          <w:sz w:val="20"/>
        </w:rPr>
        <w:t>tartalmazza</w:t>
      </w:r>
      <w:r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hozzáférési pontot a választása szerinti műszaki hozzáférés típuson helyezi el, figyelembe véve az igényelt létesítési helyen a Szolgáltató rendelkezésére álló műszaki lehetőségeket és a technológiai megvalósíthatóságot.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olyan nagykorú, teljes cselekvőképessége birtokában álló személlyel köt Előfizetői szerződést, aki megfelelően igazolt magyarországi lakóhellyel vagy tartózkodási hellyel rendelkezik.</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 igénybevételének tárgyi feltétele lehet, hogy az Előfizető rendelkezzék a szolgáltatás igénybevételéhez szükséges elégséges feltételekkel, így különösen tápáram ellátással és/vagy az Előfizetői szolgáltatás létesítéséhez alkalmas telepítési hellyel.</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 igénybevétele érdekében az Előfizetőnek az Előfizetői szerződés időtartama alatt biztosítania kell az Előfizetői szolgáltatás igénybevételéhez szükséges eszközök üzemképes állapotát.</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14" w:name="_Toc436302481"/>
      <w:bookmarkStart w:id="115" w:name="_Toc436303136"/>
      <w:bookmarkStart w:id="116" w:name="_Toc486428213"/>
      <w:r w:rsidRPr="00D41514">
        <w:rPr>
          <w:rFonts w:ascii="Museo Sans Cond 300" w:hAnsi="Museo Sans Cond 300"/>
        </w:rPr>
        <w:lastRenderedPageBreak/>
        <w:t>Az Előfizetői hozzáférési pont létesítésére, vagy hálózati végponthoz, hálózathoz történő csatlakozására és a szolgáltatás megkezdésére vállalt határidő</w:t>
      </w:r>
      <w:bookmarkEnd w:id="114"/>
      <w:bookmarkEnd w:id="115"/>
      <w:bookmarkEnd w:id="116"/>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17" w:name="_Toc436295328"/>
      <w:bookmarkStart w:id="118" w:name="_Toc436302482"/>
      <w:bookmarkStart w:id="119" w:name="_Toc436303137"/>
      <w:bookmarkStart w:id="120" w:name="_Toc486428214"/>
      <w:bookmarkEnd w:id="117"/>
      <w:r w:rsidRPr="00D41514">
        <w:rPr>
          <w:rFonts w:ascii="Museo Sans Cond 300" w:hAnsi="Museo Sans Cond 300"/>
          <w:sz w:val="20"/>
          <w:szCs w:val="20"/>
          <w:lang w:val="hu-HU"/>
        </w:rPr>
        <w:t>Az Előfizetői hozzáférési pont létesítésének és az Előfizetői szolgáltatás megkezdésének határideje</w:t>
      </w:r>
      <w:bookmarkEnd w:id="118"/>
      <w:bookmarkEnd w:id="119"/>
      <w:bookmarkEnd w:id="120"/>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alapján a Szolgáltató legfeljebb az Előfizetői szerződés megkötésétől számított 15 napon belül, vagy műszaki lehetőség hiányában az általa év, hónap, nap pontossággal vállalt későbbi teljesítési időpontban – amely az Igény beérkezésétől számított legkésőbb 90 napon belüli időpont lehet –, vagy az Igénylő által megjelölt későbbi időpontban, de legfeljebb az Előfizetői szerződés megkötésétől számított 90 napon belül megkezdi az Előfizetői szolgáltatás nyújtását.</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Új Előfizetői hozzáférési pont létesítési idejére vonatkozó minőségi mutatót, annak értékét és számítási módját a</w:t>
      </w:r>
      <w:r w:rsidR="00492750" w:rsidRPr="00D41514">
        <w:rPr>
          <w:rFonts w:ascii="Museo Sans Cond 300" w:hAnsi="Museo Sans Cond 300" w:cs="Arial"/>
          <w:sz w:val="20"/>
        </w:rPr>
        <w:t xml:space="preserve"> 3. sz. melléklet tartalmazza.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21" w:name="_Toc436302483"/>
      <w:bookmarkStart w:id="122" w:name="_Toc436303138"/>
      <w:bookmarkStart w:id="123" w:name="_Toc486428215"/>
      <w:r w:rsidRPr="00D41514">
        <w:rPr>
          <w:rFonts w:ascii="Museo Sans Cond 300" w:hAnsi="Museo Sans Cond 300"/>
          <w:sz w:val="20"/>
          <w:szCs w:val="20"/>
          <w:lang w:val="hu-HU"/>
        </w:rPr>
        <w:t>Az Előfizetői hozzáférési pont kialakítása</w:t>
      </w:r>
      <w:bookmarkEnd w:id="121"/>
      <w:bookmarkEnd w:id="122"/>
      <w:bookmarkEnd w:id="123"/>
      <w:r w:rsidRPr="00D41514">
        <w:rPr>
          <w:rFonts w:ascii="Museo Sans Cond 300" w:hAnsi="Museo Sans Cond 300"/>
          <w:sz w:val="20"/>
          <w:szCs w:val="20"/>
          <w:lang w:val="hu-HU"/>
        </w:rPr>
        <w:t xml:space="preserv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hozzáférési pontot az </w:t>
      </w:r>
      <w:r w:rsidR="00C348B2" w:rsidRPr="00D41514">
        <w:rPr>
          <w:rFonts w:ascii="Museo Sans Cond 300" w:hAnsi="Museo Sans Cond 300" w:cs="Arial"/>
          <w:sz w:val="20"/>
        </w:rPr>
        <w:t xml:space="preserve">Előfizető használatában álló </w:t>
      </w:r>
      <w:r w:rsidRPr="00D41514">
        <w:rPr>
          <w:rFonts w:ascii="Museo Sans Cond 300" w:hAnsi="Museo Sans Cond 300" w:cs="Arial"/>
          <w:sz w:val="20"/>
        </w:rPr>
        <w:t>ingatlanon belül építi ki</w:t>
      </w:r>
      <w:r w:rsidR="004835CB" w:rsidRPr="00D41514">
        <w:rPr>
          <w:rFonts w:ascii="Museo Sans Cond 300" w:hAnsi="Museo Sans Cond 300" w:cs="Arial"/>
          <w:sz w:val="20"/>
        </w:rPr>
        <w:t>,</w:t>
      </w:r>
      <w:r w:rsidR="009951EC" w:rsidRPr="00D41514">
        <w:rPr>
          <w:rFonts w:ascii="Museo Sans Cond 300" w:hAnsi="Museo Sans Cond 300" w:cs="Arial"/>
          <w:sz w:val="20"/>
        </w:rPr>
        <w:t xml:space="preserve"> </w:t>
      </w:r>
      <w:r w:rsidR="004835CB" w:rsidRPr="00D41514">
        <w:rPr>
          <w:rFonts w:ascii="Museo Sans Cond 300" w:hAnsi="Museo Sans Cond 300" w:cs="Arial"/>
          <w:sz w:val="20"/>
        </w:rPr>
        <w:t xml:space="preserve">az </w:t>
      </w:r>
      <w:r w:rsidR="00AE5C8C" w:rsidRPr="00D41514">
        <w:rPr>
          <w:rFonts w:ascii="Museo Sans Cond 300" w:hAnsi="Museo Sans Cond 300" w:cs="Arial"/>
          <w:sz w:val="20"/>
        </w:rPr>
        <w:t>Előfizetői szolgáltatás</w:t>
      </w:r>
      <w:r w:rsidRPr="00D41514">
        <w:rPr>
          <w:rFonts w:ascii="Museo Sans Cond 300" w:hAnsi="Museo Sans Cond 300" w:cs="Arial"/>
          <w:sz w:val="20"/>
        </w:rPr>
        <w:t xml:space="preserve"> nyújtásához szükséges berendezéseket (kábeleket, tartószerkezeteket stb.) az igénybevett technológiától és a műszaki lehetőségektől, körülményektől függően az ingatlanon (épületben, épület tetején stb.), a csatlakozó vagy a szomszédos ingatlan külső területén is elhelyezheti.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24" w:name="_Toc436302484"/>
      <w:bookmarkStart w:id="125" w:name="_Toc436303139"/>
      <w:bookmarkStart w:id="126" w:name="_Toc486428216"/>
      <w:r w:rsidRPr="00D41514">
        <w:rPr>
          <w:rFonts w:ascii="Museo Sans Cond 300" w:hAnsi="Museo Sans Cond 300"/>
          <w:sz w:val="20"/>
          <w:szCs w:val="20"/>
          <w:lang w:val="hu-HU"/>
        </w:rPr>
        <w:t>Az Előfizetői hozzáférési pont kialakításához, a vezetékek, berendezések elhelyezéséhez kapcsolódó előírások</w:t>
      </w:r>
      <w:bookmarkEnd w:id="124"/>
      <w:bookmarkEnd w:id="125"/>
      <w:bookmarkEnd w:id="126"/>
      <w:r w:rsidRPr="00D41514">
        <w:rPr>
          <w:rFonts w:ascii="Museo Sans Cond 300" w:hAnsi="Museo Sans Cond 300"/>
          <w:sz w:val="20"/>
          <w:szCs w:val="20"/>
          <w:lang w:val="hu-HU"/>
        </w:rPr>
        <w:t xml:space="preserv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térítésmentesen biztosít helyet a Hálózati elemek elhelyezéséhez, valamint lehetőségei szerint gondoskodik azok vagyonvédelméről. Az eszközök és azok tartozékai áramellátását az Előfizető térítésmentesen biztosítja.</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illetve az ingatlan tulajdonosa a kiépített </w:t>
      </w:r>
      <w:r w:rsidR="00815864" w:rsidRPr="00D41514">
        <w:rPr>
          <w:rFonts w:ascii="Museo Sans Cond 300" w:hAnsi="Museo Sans Cond 300" w:cs="Arial"/>
          <w:sz w:val="20"/>
        </w:rPr>
        <w:t>h</w:t>
      </w:r>
      <w:r w:rsidRPr="00D41514">
        <w:rPr>
          <w:rFonts w:ascii="Museo Sans Cond 300" w:hAnsi="Museo Sans Cond 300" w:cs="Arial"/>
          <w:sz w:val="20"/>
        </w:rPr>
        <w:t>álózati elemeken még a telepítési vagy kiegészítő telepítési díj megfizetése esetén sem szerez tulajdonjogot</w:t>
      </w:r>
      <w:r w:rsidR="00492750" w:rsidRPr="00D41514">
        <w:rPr>
          <w:rFonts w:ascii="Museo Sans Cond 300" w:hAnsi="Museo Sans Cond 300" w:cs="Arial"/>
          <w:sz w:val="20"/>
        </w:rPr>
        <w:t xml:space="preserve">, a hálózat, hálózati elemei és ahhoz tartozó eszközök a Szolgáltató tulajdonát képezik.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Előfizetői szolgáltatás létesítésének vagy nyújtásának elkerülhetetlen feltétele, hogy a hálózathoz (ideértve lakáshálózatot és házhálózatot is) csatlakozó és nem csatlakozó ingatlanok tulajdonosai</w:t>
      </w:r>
      <w:r w:rsidR="00395EBA">
        <w:rPr>
          <w:rFonts w:ascii="Museo Sans Cond 300" w:hAnsi="Museo Sans Cond 300" w:cs="Arial"/>
          <w:sz w:val="20"/>
        </w:rPr>
        <w:t xml:space="preserve"> (pl. társasház, magántulajdonban álló ingatlanok, ide nem értve a közterületeket)</w:t>
      </w:r>
      <w:r w:rsidRPr="00D41514">
        <w:rPr>
          <w:rFonts w:ascii="Museo Sans Cond 300" w:hAnsi="Museo Sans Cond 300" w:cs="Arial"/>
          <w:sz w:val="20"/>
        </w:rPr>
        <w:t xml:space="preserve"> az ingatlanba történő bejutáshoz, egyes Hálózati elemek kialakításához, átvezetéséhez vagy telepítéshez szükséges munkálatok elvégzéséhez, eszközök ingatlanon történő elhelyezéséhez hozzájáruljanak, a hálózat létesítésére használati jogot engedjenek, akkor e hozzájárulások beszerzése az Előfizető kötelezettsége. Az Előfizetőnek</w:t>
      </w:r>
      <w:r w:rsidR="009951EC" w:rsidRPr="00D41514">
        <w:rPr>
          <w:rFonts w:ascii="Museo Sans Cond 300" w:hAnsi="Museo Sans Cond 300" w:cs="Arial"/>
          <w:sz w:val="20"/>
        </w:rPr>
        <w:t xml:space="preserve"> mint jogosultnak elő kell segítenie</w:t>
      </w:r>
      <w:r w:rsidR="000C4014" w:rsidRPr="00D41514">
        <w:rPr>
          <w:rFonts w:ascii="Museo Sans Cond 300" w:hAnsi="Museo Sans Cond 300" w:cs="Arial"/>
          <w:sz w:val="20"/>
        </w:rPr>
        <w:t xml:space="preserve"> </w:t>
      </w:r>
      <w:r w:rsidR="009951EC" w:rsidRPr="00D41514">
        <w:rPr>
          <w:rFonts w:ascii="Museo Sans Cond 300" w:hAnsi="Museo Sans Cond 300" w:cs="Arial"/>
          <w:sz w:val="20"/>
        </w:rPr>
        <w:t xml:space="preserve">a Szolgáltató teljesítését </w:t>
      </w:r>
      <w:r w:rsidR="000C4014" w:rsidRPr="00D41514">
        <w:rPr>
          <w:rFonts w:ascii="Museo Sans Cond 300" w:hAnsi="Museo Sans Cond 300" w:cs="Arial"/>
          <w:sz w:val="20"/>
        </w:rPr>
        <w:t xml:space="preserve">a létesítéssel, a hozzáférési pont kialakításával kapcsolatban, </w:t>
      </w:r>
      <w:r w:rsidR="009951EC" w:rsidRPr="00D41514">
        <w:rPr>
          <w:rFonts w:ascii="Museo Sans Cond 300" w:hAnsi="Museo Sans Cond 300" w:cs="Arial"/>
          <w:sz w:val="20"/>
        </w:rPr>
        <w:t>valamint</w:t>
      </w:r>
      <w:r w:rsidR="000C4014" w:rsidRPr="00D41514">
        <w:rPr>
          <w:rFonts w:ascii="Museo Sans Cond 300" w:hAnsi="Museo Sans Cond 300" w:cs="Arial"/>
          <w:sz w:val="20"/>
        </w:rPr>
        <w:t xml:space="preserve"> köteles a Szolgáltatóval együttműködni</w:t>
      </w:r>
      <w:r w:rsidR="00CF15E9" w:rsidRPr="00D41514">
        <w:rPr>
          <w:rFonts w:ascii="Museo Sans Cond 300" w:hAnsi="Museo Sans Cond 300" w:cs="Arial"/>
          <w:sz w:val="20"/>
        </w:rPr>
        <w:t xml:space="preserve">, ennek részeként köteles a </w:t>
      </w:r>
      <w:r w:rsidR="00395EBA">
        <w:rPr>
          <w:rFonts w:ascii="Museo Sans Cond 300" w:hAnsi="Museo Sans Cond 300" w:cs="Arial"/>
          <w:sz w:val="20"/>
        </w:rPr>
        <w:t xml:space="preserve">hozzáférési pont szerinti ingatlan </w:t>
      </w:r>
      <w:r w:rsidR="00CF15E9" w:rsidRPr="00D41514">
        <w:rPr>
          <w:rFonts w:ascii="Museo Sans Cond 300" w:hAnsi="Museo Sans Cond 300" w:cs="Arial"/>
          <w:sz w:val="20"/>
        </w:rPr>
        <w:t>biztonságos munkavégzés</w:t>
      </w:r>
      <w:r w:rsidR="00395EBA">
        <w:rPr>
          <w:rFonts w:ascii="Museo Sans Cond 300" w:hAnsi="Museo Sans Cond 300" w:cs="Arial"/>
          <w:sz w:val="20"/>
        </w:rPr>
        <w:t>re alkalmas állapotáról,</w:t>
      </w:r>
      <w:r w:rsidR="00CF15E9" w:rsidRPr="00D41514">
        <w:rPr>
          <w:rFonts w:ascii="Museo Sans Cond 300" w:hAnsi="Museo Sans Cond 300" w:cs="Arial"/>
          <w:sz w:val="20"/>
        </w:rPr>
        <w:t xml:space="preserve"> helyszíni feltételeiről is gondoskodni</w:t>
      </w:r>
      <w:r w:rsidR="000C4014" w:rsidRPr="00D41514">
        <w:rPr>
          <w:rFonts w:ascii="Museo Sans Cond 300" w:hAnsi="Museo Sans Cond 300" w:cs="Arial"/>
          <w:sz w:val="20"/>
        </w:rPr>
        <w:t xml:space="preserve">. Jogosulti késedelemnek minősül, ha az Előfizető a telepítéshez vagy a Szolgáltató teljesítéséhez szükséges, e bekezdés szerinti kötelezettségének nem vagy késedelmesen tesz eleget. Az ilyen jogosulti késedelem a Szolgáltató egyidejű késedelmét kizárja. A jogosulti késedelemre tekintettel a Szolgáltató ilyen esetben nem tartozik felelősséggel </w:t>
      </w:r>
      <w:r w:rsidR="00AE5C8C" w:rsidRPr="00D41514">
        <w:rPr>
          <w:rFonts w:ascii="Museo Sans Cond 300" w:hAnsi="Museo Sans Cond 300" w:cs="Arial"/>
          <w:sz w:val="20"/>
        </w:rPr>
        <w:t>az Előfizetői szolgáltatás</w:t>
      </w:r>
      <w:r w:rsidR="000C4014" w:rsidRPr="00D41514">
        <w:rPr>
          <w:rFonts w:ascii="Museo Sans Cond 300" w:hAnsi="Museo Sans Cond 300" w:cs="Arial"/>
          <w:sz w:val="20"/>
        </w:rPr>
        <w:t xml:space="preserve"> létesítéséért és nyújtásért, illetve az ezzel összefüggő kötelezettségek teljesítés</w:t>
      </w:r>
      <w:r w:rsidR="001F50BA" w:rsidRPr="00D41514">
        <w:rPr>
          <w:rFonts w:ascii="Museo Sans Cond 300" w:hAnsi="Museo Sans Cond 300" w:cs="Arial"/>
          <w:sz w:val="20"/>
        </w:rPr>
        <w:t>é</w:t>
      </w:r>
      <w:r w:rsidR="000C4014" w:rsidRPr="00D41514">
        <w:rPr>
          <w:rFonts w:ascii="Museo Sans Cond 300" w:hAnsi="Museo Sans Cond 300" w:cs="Arial"/>
          <w:sz w:val="20"/>
        </w:rPr>
        <w:t xml:space="preserve">ért, a létrejött </w:t>
      </w:r>
      <w:r w:rsidR="00C51D70" w:rsidRPr="00D41514">
        <w:rPr>
          <w:rFonts w:ascii="Museo Sans Cond 300" w:hAnsi="Museo Sans Cond 300" w:cs="Arial"/>
          <w:sz w:val="20"/>
        </w:rPr>
        <w:t>Előfizetői szerződés</w:t>
      </w:r>
      <w:r w:rsidR="000C4014" w:rsidRPr="00D41514">
        <w:rPr>
          <w:rFonts w:ascii="Museo Sans Cond 300" w:hAnsi="Museo Sans Cond 300" w:cs="Arial"/>
          <w:sz w:val="20"/>
        </w:rPr>
        <w:t xml:space="preserve">t rendes felmondással felmondhatja, és mentesül a késedelmes és hibás teljesítés jogkövetkezményei alól. </w:t>
      </w:r>
    </w:p>
    <w:p w:rsidR="000571F0" w:rsidRPr="00D41514" w:rsidRDefault="000571F0">
      <w:pPr>
        <w:spacing w:after="120"/>
        <w:contextualSpacing/>
        <w:jc w:val="both"/>
        <w:rPr>
          <w:rFonts w:ascii="Museo Sans Cond 300" w:hAnsi="Museo Sans Cond 300" w:cs="Arial"/>
          <w:sz w:val="20"/>
        </w:rPr>
      </w:pPr>
    </w:p>
    <w:p w:rsidR="000571F0" w:rsidRDefault="00857BE6">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0C4014" w:rsidRPr="00D41514">
        <w:rPr>
          <w:rFonts w:ascii="Museo Sans Cond 300" w:hAnsi="Museo Sans Cond 300" w:cs="Arial"/>
          <w:sz w:val="20"/>
        </w:rPr>
        <w:t xml:space="preserve"> Szolgáltató felelőssége az Előfizetői hozzáférési pontig terjed.</w:t>
      </w:r>
    </w:p>
    <w:p w:rsidR="00035181" w:rsidRDefault="00035181">
      <w:pPr>
        <w:spacing w:after="120"/>
        <w:contextualSpacing/>
        <w:jc w:val="both"/>
        <w:rPr>
          <w:rFonts w:ascii="Museo Sans Cond 300" w:hAnsi="Museo Sans Cond 300" w:cs="Arial"/>
          <w:sz w:val="20"/>
        </w:rPr>
      </w:pPr>
    </w:p>
    <w:p w:rsidR="00035181" w:rsidRPr="00D41514" w:rsidRDefault="00035181">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27" w:name="_Toc436302485"/>
      <w:bookmarkStart w:id="128" w:name="_Toc436303140"/>
      <w:bookmarkStart w:id="129" w:name="_Toc486428217"/>
      <w:bookmarkStart w:id="130" w:name="_Toc478976595"/>
      <w:r w:rsidRPr="00D41514">
        <w:rPr>
          <w:rFonts w:ascii="Museo Sans Cond 300" w:hAnsi="Museo Sans Cond 300"/>
          <w:sz w:val="20"/>
          <w:szCs w:val="20"/>
          <w:lang w:val="hu-HU"/>
        </w:rPr>
        <w:lastRenderedPageBreak/>
        <w:t>Kiegészítő létesítés</w:t>
      </w:r>
      <w:bookmarkEnd w:id="127"/>
      <w:bookmarkEnd w:id="128"/>
      <w:bookmarkEnd w:id="129"/>
      <w:r w:rsidRPr="00D41514">
        <w:rPr>
          <w:rFonts w:ascii="Museo Sans Cond 300" w:hAnsi="Museo Sans Cond 300"/>
          <w:sz w:val="20"/>
          <w:szCs w:val="20"/>
          <w:lang w:val="hu-HU"/>
        </w:rPr>
        <w:t xml:space="preserve"> </w:t>
      </w:r>
      <w:bookmarkEnd w:id="130"/>
    </w:p>
    <w:p w:rsidR="000571F0" w:rsidRPr="00D41514" w:rsidRDefault="008250CE">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Amennyiben az igényelt Előfizetői hozzáférési pont </w:t>
      </w:r>
    </w:p>
    <w:p w:rsidR="000571F0" w:rsidRPr="00D41514" w:rsidRDefault="008250CE">
      <w:pPr>
        <w:numPr>
          <w:ilvl w:val="0"/>
          <w:numId w:val="46"/>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 xml:space="preserve">a Szolgáltató kiépített szolgáltatási területén kívül esik, és a szolgáltatás nem minősül egyetemes szolgáltatásnak, és </w:t>
      </w:r>
    </w:p>
    <w:p w:rsidR="000571F0" w:rsidRPr="00D41514" w:rsidRDefault="008250CE">
      <w:pPr>
        <w:numPr>
          <w:ilvl w:val="0"/>
          <w:numId w:val="46"/>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 xml:space="preserve">a telepítési vagy belépési díj a létesítés költségét nem fedezi, és </w:t>
      </w:r>
    </w:p>
    <w:p w:rsidR="000571F0" w:rsidRDefault="008250CE">
      <w:pPr>
        <w:numPr>
          <w:ilvl w:val="0"/>
          <w:numId w:val="46"/>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 xml:space="preserve">az Igény teljesítése a létesítéssel szükségképpen általánosan együtt járó műszaki feladatokat meghaladó, plusz kivitelezéssel és építési tevékenységgel jár, illetve az Igénylő vagy az Előfizető a létesítéssel kapcsolatosan egyedi- vagy többlet igényeket támaszt, </w:t>
      </w:r>
    </w:p>
    <w:p w:rsidR="005E47BD" w:rsidRDefault="005E47BD">
      <w:pPr>
        <w:spacing w:after="120"/>
        <w:ind w:left="709"/>
        <w:contextualSpacing/>
        <w:jc w:val="both"/>
        <w:rPr>
          <w:rFonts w:ascii="Museo Sans Cond 300" w:hAnsi="Museo Sans Cond 300" w:cs="Arial"/>
          <w:sz w:val="20"/>
        </w:rPr>
      </w:pPr>
    </w:p>
    <w:p w:rsidR="000571F0" w:rsidRPr="00D41514" w:rsidRDefault="00492750"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Igény az Igény elutasítására vonatkozó szabályok szerint elutasítható, illetve a Szolgáltató és az Igénylő vagy az Előfizető egyedi megállapodása alapján kiegészítő létesítési díj ellenében teljesíthető. </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kiegészítő létesítésért a Szolgáltató </w:t>
      </w:r>
      <w:r w:rsidR="00B84CF9">
        <w:rPr>
          <w:rFonts w:ascii="Museo Sans Cond 300" w:hAnsi="Museo Sans Cond 300" w:cs="Arial"/>
          <w:sz w:val="20"/>
        </w:rPr>
        <w:t>kiegészítő létesítési</w:t>
      </w:r>
      <w:r w:rsidR="00B84CF9" w:rsidRPr="00D41514">
        <w:rPr>
          <w:rFonts w:ascii="Museo Sans Cond 300" w:hAnsi="Museo Sans Cond 300" w:cs="Arial"/>
          <w:sz w:val="20"/>
        </w:rPr>
        <w:t xml:space="preserve"> </w:t>
      </w:r>
      <w:r w:rsidRPr="00D41514">
        <w:rPr>
          <w:rFonts w:ascii="Museo Sans Cond 300" w:hAnsi="Museo Sans Cond 300" w:cs="Arial"/>
          <w:sz w:val="20"/>
        </w:rPr>
        <w:t>díjat számít fel. Ezen díja</w:t>
      </w:r>
      <w:r w:rsidR="001F50BA" w:rsidRPr="00D41514">
        <w:rPr>
          <w:rFonts w:ascii="Museo Sans Cond 300" w:hAnsi="Museo Sans Cond 300" w:cs="Arial"/>
          <w:sz w:val="20"/>
        </w:rPr>
        <w:t xml:space="preserve">t </w:t>
      </w:r>
      <w:r w:rsidR="00DA50B2" w:rsidRPr="00D41514">
        <w:rPr>
          <w:rFonts w:ascii="Museo Sans Cond 300" w:hAnsi="Museo Sans Cond 300" w:cs="Arial"/>
          <w:sz w:val="20"/>
        </w:rPr>
        <w:t>az 1. sz. melléklet</w:t>
      </w:r>
      <w:r w:rsidR="001F50BA" w:rsidRPr="00D41514">
        <w:rPr>
          <w:rFonts w:ascii="Museo Sans Cond 300" w:hAnsi="Museo Sans Cond 300" w:cs="Arial"/>
          <w:sz w:val="20"/>
        </w:rPr>
        <w:t xml:space="preserve"> </w:t>
      </w:r>
      <w:r w:rsidR="00DA50B2" w:rsidRPr="00D41514">
        <w:rPr>
          <w:rFonts w:ascii="Museo Sans Cond 300" w:hAnsi="Museo Sans Cond 300" w:cs="Arial"/>
          <w:sz w:val="20"/>
        </w:rPr>
        <w:t>tartalmazza.</w:t>
      </w:r>
      <w:r w:rsidRPr="00D41514">
        <w:rPr>
          <w:rFonts w:ascii="Museo Sans Cond 300" w:hAnsi="Museo Sans Cond 300" w:cs="Arial"/>
          <w:sz w:val="20"/>
        </w:rPr>
        <w:t xml:space="preserve"> Ha az igényelt kiegé</w:t>
      </w:r>
      <w:r w:rsidR="00492750" w:rsidRPr="00D41514">
        <w:rPr>
          <w:rFonts w:ascii="Museo Sans Cond 300" w:hAnsi="Museo Sans Cond 300" w:cs="Arial"/>
          <w:sz w:val="20"/>
        </w:rPr>
        <w:t>szítő létesítés nem sorolható az ÁSZF-ben szabályozott körbe, akkor a szerelési tevékenységre vonatkozóan egyedi díjmegállapítás történik. A kiegészítő létesítést a Szolgáltatónak a díjazásra is kiterjedő előzetes tájékoztatása alapján rendeli meg az Igénylő vagy az Előfizető, annak elvégzését a szerelési lapon vagy külön dokumentumban aláírásával igazolja, amellyel egyidejűleg vállalja az elvégzett munka ellenértékének megfizetését.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lang w:eastAsia="hu-HU"/>
        </w:rPr>
      </w:pPr>
      <w:r w:rsidRPr="00D41514">
        <w:rPr>
          <w:rFonts w:ascii="Museo Sans Cond 300" w:hAnsi="Museo Sans Cond 300" w:cs="Arial"/>
          <w:sz w:val="20"/>
        </w:rPr>
        <w:t xml:space="preserve">E pont szerinti létesítések esetében az Előfizetői hozzáférési pont kiépítésének vállalt határideje </w:t>
      </w:r>
      <w:r w:rsidR="00D62680">
        <w:rPr>
          <w:rFonts w:ascii="Museo Sans Cond 300" w:hAnsi="Museo Sans Cond 300" w:cs="Arial"/>
          <w:sz w:val="20"/>
        </w:rPr>
        <w:t xml:space="preserve">az Előfizető és a Szolgáltató polgári jogi megállapodásának megfelelően </w:t>
      </w:r>
      <w:r w:rsidRPr="00D41514">
        <w:rPr>
          <w:rFonts w:ascii="Museo Sans Cond 300" w:hAnsi="Museo Sans Cond 300" w:cs="Arial"/>
          <w:sz w:val="20"/>
        </w:rPr>
        <w:t>eltérhet az általános szabályok szerinti létesítési határidőtől.</w:t>
      </w:r>
      <w:r w:rsidRPr="00D41514">
        <w:rPr>
          <w:rFonts w:ascii="Museo Sans Cond 300" w:hAnsi="Museo Sans Cond 300" w:cs="Arial"/>
          <w:sz w:val="20"/>
          <w:lang w:eastAsia="hu-HU"/>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31" w:name="_Toc436302486"/>
      <w:bookmarkStart w:id="132" w:name="_Toc436303141"/>
      <w:bookmarkStart w:id="133" w:name="_Toc486428218"/>
      <w:r w:rsidRPr="00D41514">
        <w:rPr>
          <w:rFonts w:ascii="Museo Sans Cond 300" w:hAnsi="Museo Sans Cond 300"/>
          <w:sz w:val="20"/>
          <w:szCs w:val="20"/>
          <w:lang w:val="hu-HU"/>
        </w:rPr>
        <w:t>Közreműködő</w:t>
      </w:r>
      <w:bookmarkEnd w:id="131"/>
      <w:bookmarkEnd w:id="132"/>
      <w:bookmarkEnd w:id="133"/>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létesítéshez közreműködőt is igénybe vehet. A</w:t>
      </w:r>
      <w:r w:rsidR="006535BB" w:rsidRPr="00D41514">
        <w:rPr>
          <w:rFonts w:ascii="Museo Sans Cond 300" w:hAnsi="Museo Sans Cond 300" w:cs="Arial"/>
          <w:sz w:val="20"/>
        </w:rPr>
        <w:t>z</w:t>
      </w:r>
      <w:r w:rsidRPr="00D41514">
        <w:rPr>
          <w:rFonts w:ascii="Museo Sans Cond 300" w:hAnsi="Museo Sans Cond 300" w:cs="Arial"/>
          <w:sz w:val="20"/>
        </w:rPr>
        <w:t xml:space="preserve"> </w:t>
      </w:r>
      <w:r w:rsidR="00C137F6" w:rsidRPr="00D41514">
        <w:rPr>
          <w:rFonts w:ascii="Museo Sans Cond 300" w:hAnsi="Museo Sans Cond 300" w:cs="Arial"/>
          <w:sz w:val="20"/>
        </w:rPr>
        <w:t xml:space="preserve">Igény bejelentésével </w:t>
      </w:r>
      <w:r w:rsidRPr="00D41514">
        <w:rPr>
          <w:rFonts w:ascii="Museo Sans Cond 300" w:hAnsi="Museo Sans Cond 300" w:cs="Arial"/>
          <w:sz w:val="20"/>
        </w:rPr>
        <w:t xml:space="preserve">az Előfizető hozzájárul ahhoz, hogy a Szolgáltató az Előfizető által igényelt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 kiépítéséhez szükséges adatokat a Szolgáltató közreműködőinek a feladat elvégzése céljából átadja.</w:t>
      </w:r>
    </w:p>
    <w:bookmarkEnd w:id="58"/>
    <w:bookmarkEnd w:id="59"/>
    <w:bookmarkEnd w:id="60"/>
    <w:bookmarkEnd w:id="61"/>
    <w:bookmarkEnd w:id="62"/>
    <w:p w:rsidR="000571F0" w:rsidRPr="00D41514" w:rsidRDefault="000571F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134" w:name="_Toc436294213"/>
      <w:bookmarkStart w:id="135" w:name="_Toc436294521"/>
      <w:bookmarkStart w:id="136" w:name="_Toc436294674"/>
      <w:bookmarkStart w:id="137" w:name="_Toc436294833"/>
      <w:bookmarkStart w:id="138" w:name="_Toc436294993"/>
      <w:bookmarkStart w:id="139" w:name="_Toc436295156"/>
      <w:bookmarkStart w:id="140" w:name="_Toc436295335"/>
      <w:bookmarkStart w:id="141" w:name="_Toc436294214"/>
      <w:bookmarkStart w:id="142" w:name="_Toc436294522"/>
      <w:bookmarkStart w:id="143" w:name="_Toc436294675"/>
      <w:bookmarkStart w:id="144" w:name="_Toc436294834"/>
      <w:bookmarkStart w:id="145" w:name="_Toc436294994"/>
      <w:bookmarkStart w:id="146" w:name="_Toc436295157"/>
      <w:bookmarkStart w:id="147" w:name="_Toc436295336"/>
      <w:bookmarkStart w:id="148" w:name="_Toc306716731"/>
      <w:bookmarkStart w:id="149" w:name="_Toc327781671"/>
      <w:bookmarkStart w:id="150" w:name="_Toc412710147"/>
      <w:bookmarkStart w:id="151" w:name="_Toc421275222"/>
      <w:bookmarkStart w:id="152" w:name="_Toc436302488"/>
      <w:bookmarkStart w:id="153" w:name="_Toc436303143"/>
      <w:bookmarkStart w:id="154" w:name="_Toc486428219"/>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D41514">
        <w:rPr>
          <w:rFonts w:ascii="Museo Sans Cond 500" w:hAnsi="Museo Sans Cond 500"/>
        </w:rPr>
        <w:t>Az előfizetői szolgáltatás tartalma</w:t>
      </w:r>
      <w:bookmarkEnd w:id="148"/>
      <w:bookmarkEnd w:id="149"/>
      <w:bookmarkEnd w:id="150"/>
      <w:bookmarkEnd w:id="151"/>
      <w:bookmarkEnd w:id="152"/>
      <w:bookmarkEnd w:id="153"/>
      <w:bookmarkEnd w:id="154"/>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55" w:name="_Toc436295338"/>
      <w:bookmarkStart w:id="156" w:name="_Toc436302489"/>
      <w:bookmarkStart w:id="157" w:name="_Toc436303144"/>
      <w:bookmarkStart w:id="158" w:name="_Toc486428220"/>
      <w:bookmarkStart w:id="159" w:name="_Toc306716732"/>
      <w:bookmarkStart w:id="160" w:name="_Toc327781672"/>
      <w:bookmarkStart w:id="161" w:name="_Toc412710148"/>
      <w:bookmarkStart w:id="162" w:name="_Toc421275223"/>
      <w:bookmarkEnd w:id="155"/>
      <w:r w:rsidRPr="00D41514">
        <w:rPr>
          <w:rFonts w:ascii="Museo Sans Cond 300" w:hAnsi="Museo Sans Cond 300"/>
        </w:rPr>
        <w:t>A Szolgáltató által nyújtott Előfizetői szolgáltatás leírása</w:t>
      </w:r>
      <w:bookmarkEnd w:id="156"/>
      <w:bookmarkEnd w:id="157"/>
      <w:bookmarkEnd w:id="158"/>
    </w:p>
    <w:bookmarkEnd w:id="159"/>
    <w:bookmarkEnd w:id="160"/>
    <w:bookmarkEnd w:id="161"/>
    <w:bookmarkEnd w:id="162"/>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által nyújtott egyes Előfizetői szolgáltatások tartalmá</w:t>
      </w:r>
      <w:r w:rsidR="00EF609F" w:rsidRPr="00D41514">
        <w:rPr>
          <w:rFonts w:ascii="Museo Sans Cond 300" w:hAnsi="Museo Sans Cond 300" w:cs="Arial"/>
          <w:sz w:val="20"/>
        </w:rPr>
        <w:t>nak leírásá</w:t>
      </w:r>
      <w:r w:rsidRPr="00D41514">
        <w:rPr>
          <w:rFonts w:ascii="Museo Sans Cond 300" w:hAnsi="Museo Sans Cond 300" w:cs="Arial"/>
          <w:sz w:val="20"/>
        </w:rPr>
        <w:t>t a</w:t>
      </w:r>
      <w:r w:rsidR="00FF5773" w:rsidRPr="00D41514">
        <w:rPr>
          <w:rFonts w:ascii="Museo Sans Cond 300" w:hAnsi="Museo Sans Cond 300" w:cs="Arial"/>
          <w:sz w:val="20"/>
        </w:rPr>
        <w:t xml:space="preserve">z 1. </w:t>
      </w:r>
      <w:r w:rsidR="00D51BAE" w:rsidRPr="00D41514">
        <w:rPr>
          <w:rFonts w:ascii="Museo Sans Cond 300" w:hAnsi="Museo Sans Cond 300" w:cs="Arial"/>
          <w:sz w:val="20"/>
        </w:rPr>
        <w:t xml:space="preserve">és 3. </w:t>
      </w:r>
      <w:r w:rsidR="00FF5773" w:rsidRPr="00D41514">
        <w:rPr>
          <w:rFonts w:ascii="Museo Sans Cond 300" w:hAnsi="Museo Sans Cond 300" w:cs="Arial"/>
          <w:sz w:val="20"/>
        </w:rPr>
        <w:t>sz.melléklet tartalmazza</w:t>
      </w:r>
      <w:r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0571F0"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az Előfizetői szolgáltatással kapcsolatban az Előfizető részére Közvetített szolgáltatást is nyújt, a Közvetített szolgáltatás ilyen jellegét a Szolgáltató jelzi a számlában.</w:t>
      </w:r>
    </w:p>
    <w:p w:rsidR="007E7246" w:rsidRPr="00D41514" w:rsidRDefault="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63" w:name="_Toc436295340"/>
      <w:bookmarkStart w:id="164" w:name="_Toc306716734"/>
      <w:bookmarkStart w:id="165" w:name="_Toc327781674"/>
      <w:bookmarkStart w:id="166" w:name="_Toc412710149"/>
      <w:bookmarkStart w:id="167" w:name="_Toc421275224"/>
      <w:bookmarkStart w:id="168" w:name="_Toc436302490"/>
      <w:bookmarkStart w:id="169" w:name="_Toc436303145"/>
      <w:bookmarkStart w:id="170" w:name="_Toc486428221"/>
      <w:bookmarkEnd w:id="163"/>
      <w:r w:rsidRPr="00D41514">
        <w:rPr>
          <w:rFonts w:ascii="Museo Sans Cond 300" w:hAnsi="Museo Sans Cond 300"/>
        </w:rPr>
        <w:t>A szolgáltatás igénybevehetőségének földrajzi területe</w:t>
      </w:r>
      <w:bookmarkEnd w:id="164"/>
      <w:bookmarkEnd w:id="165"/>
      <w:bookmarkEnd w:id="166"/>
      <w:bookmarkEnd w:id="167"/>
      <w:bookmarkEnd w:id="168"/>
      <w:bookmarkEnd w:id="169"/>
      <w:bookmarkEnd w:id="170"/>
    </w:p>
    <w:p w:rsidR="000571F0" w:rsidRPr="00D41514" w:rsidRDefault="00D1389C"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az Előfizetői szolgáltatásokat Magyarország meghatározott területén nyújtja.</w:t>
      </w:r>
      <w:r w:rsidR="0013352A">
        <w:rPr>
          <w:rFonts w:ascii="Museo Sans Cond 300" w:hAnsi="Museo Sans Cond 300" w:cs="Arial"/>
          <w:sz w:val="20"/>
        </w:rPr>
        <w:t xml:space="preserve"> A flip.hu oldalon a címkereső alkalmazással naprakész információ érhető el az Előfizetői szolgáltatások igénybe vehetőségének földrajzi területéről.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71" w:name="_Toc436295342"/>
      <w:bookmarkStart w:id="172" w:name="_Toc421275225"/>
      <w:bookmarkStart w:id="173" w:name="_Toc436302491"/>
      <w:bookmarkStart w:id="174" w:name="_Toc436303146"/>
      <w:bookmarkStart w:id="175" w:name="_Toc486428222"/>
      <w:bookmarkStart w:id="176" w:name="_Toc306716735"/>
      <w:bookmarkStart w:id="177" w:name="_Toc327781675"/>
      <w:bookmarkStart w:id="178" w:name="_Toc412710150"/>
      <w:bookmarkEnd w:id="171"/>
      <w:r w:rsidRPr="00D41514">
        <w:rPr>
          <w:rFonts w:ascii="Museo Sans Cond 300" w:hAnsi="Museo Sans Cond 300"/>
        </w:rPr>
        <w:t xml:space="preserve">A segélyhívó szolgáltatásokhoz való hozzáférésre, a segélyhívó szolgáltatások használatára, valamint a hívó helyére vonatkozó </w:t>
      </w:r>
      <w:r w:rsidRPr="00D41514">
        <w:rPr>
          <w:rFonts w:ascii="Museo Sans Cond 300" w:hAnsi="Museo Sans Cond 300"/>
        </w:rPr>
        <w:lastRenderedPageBreak/>
        <w:t>információhoz való hozzáférésre és az információk felhasználására vonatkozó leírás</w:t>
      </w:r>
      <w:bookmarkEnd w:id="172"/>
      <w:bookmarkEnd w:id="173"/>
      <w:bookmarkEnd w:id="174"/>
      <w:bookmarkEnd w:id="175"/>
    </w:p>
    <w:p w:rsidR="000571F0" w:rsidRPr="00D41514" w:rsidRDefault="00B81946" w:rsidP="007E7246">
      <w:pPr>
        <w:spacing w:after="120"/>
        <w:contextualSpacing/>
        <w:jc w:val="both"/>
        <w:rPr>
          <w:rFonts w:ascii="Museo Sans Cond 300" w:hAnsi="Museo Sans Cond 300" w:cs="Arial"/>
          <w:sz w:val="20"/>
        </w:rPr>
      </w:pPr>
      <w:r w:rsidRPr="00D41514">
        <w:rPr>
          <w:rFonts w:ascii="Museo Sans Cond 300" w:hAnsi="Museo Sans Cond 300" w:cs="Arial"/>
          <w:sz w:val="20"/>
        </w:rPr>
        <w:t>T</w:t>
      </w:r>
      <w:r w:rsidR="000C4014" w:rsidRPr="00D41514">
        <w:rPr>
          <w:rFonts w:ascii="Museo Sans Cond 300" w:hAnsi="Museo Sans Cond 300" w:cs="Arial"/>
          <w:sz w:val="20"/>
        </w:rPr>
        <w:t>elefonszolgáltatás esetén a Szolgáltató ingyenesen biztosítja, hogy az Előfizető elérhesse a segélyhívó szolgálatokat, valamint segélyszolgálati állomásokat (Eht. 145. § (1).</w:t>
      </w:r>
      <w:r w:rsidR="00F86972"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segélyhívások megválaszolása céljából a Szolgáltató a hívó fél azonosítása kijelzésének letiltására, továbbá a helymeghatározási adatok kezelésére vonatkozó hozzájárulásának hiánya esetén is a segélyhívó szolgálatok és a segélyszolgálati állomások rendelkezésére bocsátja a hívó fél azonosítására, illetve a helymeghatározásra vonatkozó adatokat (Eht. 145. § (2)).</w:t>
      </w:r>
    </w:p>
    <w:p w:rsidR="00035181" w:rsidRPr="00D41514" w:rsidRDefault="00035181">
      <w:pPr>
        <w:spacing w:after="120"/>
        <w:contextualSpacing/>
        <w:jc w:val="both"/>
        <w:rPr>
          <w:rFonts w:ascii="Museo Sans Cond 300" w:hAnsi="Museo Sans Cond 300" w:cs="Arial"/>
          <w:sz w:val="20"/>
        </w:rPr>
      </w:pPr>
    </w:p>
    <w:tbl>
      <w:tblPr>
        <w:tblW w:w="0" w:type="auto"/>
        <w:jc w:val="center"/>
        <w:tblBorders>
          <w:bottom w:val="single" w:sz="4" w:space="0" w:color="C0C0C0"/>
          <w:insideH w:val="single" w:sz="4" w:space="0" w:color="C0C0C0"/>
        </w:tblBorders>
        <w:tblCellMar>
          <w:left w:w="91" w:type="dxa"/>
          <w:right w:w="91" w:type="dxa"/>
        </w:tblCellMar>
        <w:tblLook w:val="0000" w:firstRow="0" w:lastRow="0" w:firstColumn="0" w:lastColumn="0" w:noHBand="0" w:noVBand="0"/>
      </w:tblPr>
      <w:tblGrid>
        <w:gridCol w:w="3937"/>
        <w:gridCol w:w="3875"/>
      </w:tblGrid>
      <w:tr w:rsidR="000C4014" w:rsidRPr="00C54011">
        <w:trPr>
          <w:tblHeader/>
          <w:jc w:val="center"/>
        </w:trPr>
        <w:tc>
          <w:tcPr>
            <w:tcW w:w="4756" w:type="dxa"/>
            <w:tcBorders>
              <w:top w:val="nil"/>
              <w:right w:val="single" w:sz="4" w:space="0" w:color="C0C0C0"/>
            </w:tcBorders>
            <w:shd w:val="pct10" w:color="000000" w:fill="FFFFFF"/>
          </w:tcPr>
          <w:p w:rsidR="000571F0" w:rsidRDefault="00492750">
            <w:pPr>
              <w:spacing w:after="120"/>
              <w:contextualSpacing/>
              <w:jc w:val="both"/>
              <w:rPr>
                <w:rFonts w:ascii="Tele-GroteskEENor" w:hAnsi="Tele-GroteskEENor" w:cs="Arial"/>
                <w:color w:val="00B050"/>
                <w:sz w:val="20"/>
              </w:rPr>
            </w:pPr>
            <w:r w:rsidRPr="00D41514">
              <w:rPr>
                <w:rFonts w:ascii="Museo Sans Cond 300" w:hAnsi="Museo Sans Cond 300" w:cs="Arial"/>
                <w:sz w:val="20"/>
              </w:rPr>
              <w:t>Szervezet</w:t>
            </w:r>
          </w:p>
        </w:tc>
        <w:tc>
          <w:tcPr>
            <w:tcW w:w="4756" w:type="dxa"/>
            <w:tcBorders>
              <w:top w:val="nil"/>
              <w:left w:val="single" w:sz="4" w:space="0" w:color="C0C0C0"/>
            </w:tcBorders>
            <w:shd w:val="pct10" w:color="000000" w:fill="FFFFFF"/>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Hívószámok</w:t>
            </w:r>
          </w:p>
        </w:tc>
      </w:tr>
      <w:tr w:rsidR="000C4014" w:rsidRPr="00C54011">
        <w:tblPrEx>
          <w:tblBorders>
            <w:top w:val="single" w:sz="4" w:space="0" w:color="C0C0C0"/>
          </w:tblBorders>
        </w:tblPrEx>
        <w:trPr>
          <w:trHeight w:val="198"/>
          <w:jc w:val="center"/>
        </w:trPr>
        <w:tc>
          <w:tcPr>
            <w:tcW w:w="4756" w:type="dxa"/>
            <w:tcBorders>
              <w:top w:val="single" w:sz="4" w:space="0" w:color="C0C0C0"/>
              <w:bottom w:val="single" w:sz="4" w:space="0" w:color="C0C0C0"/>
            </w:tcBorders>
            <w:shd w:val="pct5" w:color="000000" w:fill="FFFFFF"/>
          </w:tcPr>
          <w:p w:rsidR="000571F0" w:rsidRDefault="00492750" w:rsidP="007E7246">
            <w:pPr>
              <w:spacing w:after="120"/>
              <w:contextualSpacing/>
              <w:jc w:val="both"/>
              <w:rPr>
                <w:rFonts w:ascii="Tele-GroteskEENor" w:hAnsi="Tele-GroteskEENor" w:cs="Arial"/>
                <w:color w:val="00B050"/>
                <w:sz w:val="20"/>
              </w:rPr>
            </w:pPr>
            <w:r w:rsidRPr="00D41514">
              <w:rPr>
                <w:rFonts w:ascii="Museo Sans Cond 300" w:hAnsi="Museo Sans Cond 300" w:cs="Arial"/>
                <w:sz w:val="20"/>
              </w:rPr>
              <w:t>Mentők</w:t>
            </w:r>
          </w:p>
        </w:tc>
        <w:tc>
          <w:tcPr>
            <w:tcW w:w="4756" w:type="dxa"/>
            <w:tcBorders>
              <w:top w:val="single" w:sz="4" w:space="0" w:color="C0C0C0"/>
              <w:bottom w:val="single" w:sz="4" w:space="0" w:color="C0C0C0"/>
            </w:tcBorders>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104</w:t>
            </w:r>
          </w:p>
        </w:tc>
      </w:tr>
      <w:tr w:rsidR="000C4014" w:rsidRPr="00C54011">
        <w:tblPrEx>
          <w:tblBorders>
            <w:top w:val="single" w:sz="4" w:space="0" w:color="C0C0C0"/>
          </w:tblBorders>
        </w:tblPrEx>
        <w:trPr>
          <w:trHeight w:val="198"/>
          <w:jc w:val="center"/>
        </w:trPr>
        <w:tc>
          <w:tcPr>
            <w:tcW w:w="4756" w:type="dxa"/>
            <w:tcBorders>
              <w:top w:val="single" w:sz="4" w:space="0" w:color="C0C0C0"/>
              <w:bottom w:val="single" w:sz="4" w:space="0" w:color="C0C0C0"/>
            </w:tcBorders>
            <w:shd w:val="pct5" w:color="000000" w:fill="FFFFFF"/>
          </w:tcPr>
          <w:p w:rsidR="000571F0" w:rsidRDefault="00492750" w:rsidP="007E7246">
            <w:pPr>
              <w:spacing w:after="120"/>
              <w:contextualSpacing/>
              <w:jc w:val="both"/>
              <w:rPr>
                <w:rFonts w:ascii="Tele-GroteskEENor" w:hAnsi="Tele-GroteskEENor" w:cs="Arial"/>
                <w:color w:val="00B050"/>
                <w:sz w:val="20"/>
              </w:rPr>
            </w:pPr>
            <w:r w:rsidRPr="00D41514">
              <w:rPr>
                <w:rFonts w:ascii="Museo Sans Cond 300" w:hAnsi="Museo Sans Cond 300" w:cs="Arial"/>
                <w:sz w:val="20"/>
              </w:rPr>
              <w:t>Tűzoltóság</w:t>
            </w:r>
          </w:p>
        </w:tc>
        <w:tc>
          <w:tcPr>
            <w:tcW w:w="4756" w:type="dxa"/>
            <w:tcBorders>
              <w:top w:val="single" w:sz="4" w:space="0" w:color="C0C0C0"/>
              <w:bottom w:val="single" w:sz="4" w:space="0" w:color="C0C0C0"/>
            </w:tcBorders>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105</w:t>
            </w:r>
          </w:p>
        </w:tc>
      </w:tr>
      <w:tr w:rsidR="000C4014" w:rsidRPr="00C54011">
        <w:tblPrEx>
          <w:tblBorders>
            <w:top w:val="single" w:sz="4" w:space="0" w:color="C0C0C0"/>
          </w:tblBorders>
        </w:tblPrEx>
        <w:trPr>
          <w:trHeight w:val="198"/>
          <w:jc w:val="center"/>
        </w:trPr>
        <w:tc>
          <w:tcPr>
            <w:tcW w:w="4756" w:type="dxa"/>
            <w:tcBorders>
              <w:top w:val="single" w:sz="4" w:space="0" w:color="C0C0C0"/>
              <w:bottom w:val="single" w:sz="4" w:space="0" w:color="C0C0C0"/>
            </w:tcBorders>
            <w:shd w:val="pct5" w:color="000000" w:fill="FFFFFF"/>
          </w:tcPr>
          <w:p w:rsidR="000571F0" w:rsidRDefault="00492750" w:rsidP="007E7246">
            <w:pPr>
              <w:spacing w:after="120"/>
              <w:contextualSpacing/>
              <w:jc w:val="both"/>
              <w:rPr>
                <w:rFonts w:ascii="Tele-GroteskEENor" w:hAnsi="Tele-GroteskEENor" w:cs="Arial"/>
                <w:color w:val="00B050"/>
                <w:sz w:val="20"/>
              </w:rPr>
            </w:pPr>
            <w:r w:rsidRPr="00D41514">
              <w:rPr>
                <w:rFonts w:ascii="Museo Sans Cond 300" w:hAnsi="Museo Sans Cond 300" w:cs="Arial"/>
                <w:sz w:val="20"/>
              </w:rPr>
              <w:t>Rendőrség</w:t>
            </w:r>
          </w:p>
        </w:tc>
        <w:tc>
          <w:tcPr>
            <w:tcW w:w="4756" w:type="dxa"/>
            <w:tcBorders>
              <w:top w:val="single" w:sz="4" w:space="0" w:color="C0C0C0"/>
              <w:bottom w:val="single" w:sz="4" w:space="0" w:color="C0C0C0"/>
            </w:tcBorders>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107</w:t>
            </w:r>
          </w:p>
        </w:tc>
      </w:tr>
      <w:tr w:rsidR="000C4014" w:rsidRPr="00C54011">
        <w:tblPrEx>
          <w:tblBorders>
            <w:top w:val="single" w:sz="4" w:space="0" w:color="C0C0C0"/>
          </w:tblBorders>
        </w:tblPrEx>
        <w:trPr>
          <w:trHeight w:val="198"/>
          <w:jc w:val="center"/>
        </w:trPr>
        <w:tc>
          <w:tcPr>
            <w:tcW w:w="4756" w:type="dxa"/>
            <w:tcBorders>
              <w:top w:val="single" w:sz="4" w:space="0" w:color="C0C0C0"/>
              <w:bottom w:val="single" w:sz="4" w:space="0" w:color="C0C0C0"/>
            </w:tcBorders>
            <w:shd w:val="pct5" w:color="000000" w:fill="FFFFFF"/>
          </w:tcPr>
          <w:p w:rsidR="000571F0" w:rsidRDefault="00492750" w:rsidP="007E7246">
            <w:pPr>
              <w:spacing w:after="120"/>
              <w:contextualSpacing/>
              <w:jc w:val="both"/>
              <w:rPr>
                <w:rFonts w:ascii="Tele-GroteskEENor" w:hAnsi="Tele-GroteskEENor" w:cs="Arial"/>
                <w:color w:val="00B050"/>
                <w:sz w:val="20"/>
              </w:rPr>
            </w:pPr>
            <w:r w:rsidRPr="00D41514">
              <w:rPr>
                <w:rFonts w:ascii="Museo Sans Cond 300" w:hAnsi="Museo Sans Cond 300" w:cs="Arial"/>
                <w:sz w:val="20"/>
              </w:rPr>
              <w:t>Egységes európai segélyhívószám</w:t>
            </w:r>
          </w:p>
        </w:tc>
        <w:tc>
          <w:tcPr>
            <w:tcW w:w="4756" w:type="dxa"/>
            <w:tcBorders>
              <w:top w:val="single" w:sz="4" w:space="0" w:color="C0C0C0"/>
              <w:bottom w:val="single" w:sz="4" w:space="0" w:color="C0C0C0"/>
            </w:tcBorders>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112</w:t>
            </w:r>
          </w:p>
        </w:tc>
      </w:tr>
    </w:tbl>
    <w:p w:rsidR="005E47BD" w:rsidRDefault="005E47BD">
      <w:pPr>
        <w:pStyle w:val="Cmsor2"/>
        <w:numPr>
          <w:ilvl w:val="0"/>
          <w:numId w:val="0"/>
        </w:numPr>
        <w:tabs>
          <w:tab w:val="clear" w:pos="3828"/>
          <w:tab w:val="clear" w:pos="7230"/>
        </w:tabs>
        <w:ind w:left="567"/>
        <w:jc w:val="both"/>
        <w:rPr>
          <w:rFonts w:ascii="Museo Sans Cond 300" w:hAnsi="Museo Sans Cond 300"/>
        </w:rPr>
      </w:pPr>
      <w:bookmarkStart w:id="179" w:name="_Toc436295344"/>
      <w:bookmarkStart w:id="180" w:name="_Toc421275226"/>
      <w:bookmarkStart w:id="181" w:name="_Toc436302492"/>
      <w:bookmarkStart w:id="182" w:name="_Toc436303147"/>
      <w:bookmarkEnd w:id="179"/>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83" w:name="_Toc486428223"/>
      <w:r w:rsidRPr="00D41514">
        <w:rPr>
          <w:rFonts w:ascii="Museo Sans Cond 300" w:hAnsi="Museo Sans Cond 300"/>
        </w:rPr>
        <w:t>Tájékoztatás arról, hogy a szolgáltatás egyetemes szolgáltatás-e</w:t>
      </w:r>
      <w:bookmarkEnd w:id="180"/>
      <w:bookmarkEnd w:id="181"/>
      <w:bookmarkEnd w:id="182"/>
      <w:bookmarkEnd w:id="183"/>
    </w:p>
    <w:p w:rsidR="000571F0"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FF6374" w:rsidRPr="00D41514">
        <w:rPr>
          <w:rFonts w:ascii="Museo Sans Cond 300" w:hAnsi="Museo Sans Cond 300" w:cs="Arial"/>
          <w:sz w:val="20"/>
        </w:rPr>
        <w:t xml:space="preserve"> jelen ÁSZF szerinti szolgáltatások nem egyetemes szolgáltatások. </w:t>
      </w:r>
    </w:p>
    <w:p w:rsidR="007E7246" w:rsidRPr="00D41514" w:rsidRDefault="007E7246" w:rsidP="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84" w:name="_Toc436295346"/>
      <w:bookmarkStart w:id="185" w:name="_Toc421275227"/>
      <w:bookmarkStart w:id="186" w:name="_Toc436302493"/>
      <w:bookmarkStart w:id="187" w:name="_Toc436303148"/>
      <w:bookmarkStart w:id="188" w:name="_Toc486428224"/>
      <w:bookmarkEnd w:id="184"/>
      <w:r w:rsidRPr="00D41514">
        <w:rPr>
          <w:rFonts w:ascii="Museo Sans Cond 300" w:hAnsi="Museo Sans Cond 300"/>
        </w:rPr>
        <w:t>A Szolgáltató felelősségi határát jelentő Előfizetői hozzáférési pont helye</w:t>
      </w:r>
      <w:bookmarkEnd w:id="176"/>
      <w:bookmarkEnd w:id="177"/>
      <w:bookmarkEnd w:id="178"/>
      <w:bookmarkEnd w:id="185"/>
      <w:bookmarkEnd w:id="186"/>
      <w:bookmarkEnd w:id="187"/>
      <w:bookmarkEnd w:id="188"/>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hozzáférési pont kiépítésére vonatkozó rendelkezéseket a 2.4. pont rögzíti.</w:t>
      </w:r>
      <w:r w:rsidR="009D3450" w:rsidRPr="00D41514">
        <w:rPr>
          <w:rFonts w:ascii="Museo Sans Cond 300" w:hAnsi="Museo Sans Cond 300" w:cs="Arial"/>
          <w:sz w:val="20"/>
        </w:rPr>
        <w:t xml:space="preserve"> </w:t>
      </w:r>
      <w:r w:rsidR="002727F7" w:rsidRPr="00D41514">
        <w:rPr>
          <w:rFonts w:ascii="Museo Sans Cond 300" w:hAnsi="Museo Sans Cond 300" w:cs="Arial"/>
          <w:sz w:val="20"/>
        </w:rPr>
        <w:t>Az egyes szolgáltatások esetében az Előfizetői hozzáférési pontok fogalmát a szolgáltatások tartalmára vonatkozó egyedi szabá</w:t>
      </w:r>
      <w:r w:rsidR="00503D68" w:rsidRPr="00D41514">
        <w:rPr>
          <w:rFonts w:ascii="Museo Sans Cond 300" w:hAnsi="Museo Sans Cond 300" w:cs="Arial"/>
          <w:sz w:val="20"/>
        </w:rPr>
        <w:t xml:space="preserve">lyok rögzítik </w:t>
      </w:r>
      <w:r w:rsidR="00D51BAE" w:rsidRPr="00D41514">
        <w:rPr>
          <w:rFonts w:ascii="Museo Sans Cond 300" w:hAnsi="Museo Sans Cond 300" w:cs="Arial"/>
          <w:sz w:val="20"/>
        </w:rPr>
        <w:t>a 3</w:t>
      </w:r>
      <w:r w:rsidR="00503D68" w:rsidRPr="00D41514">
        <w:rPr>
          <w:rFonts w:ascii="Museo Sans Cond 300" w:hAnsi="Museo Sans Cond 300" w:cs="Arial"/>
          <w:sz w:val="20"/>
        </w:rPr>
        <w:t>.</w:t>
      </w:r>
      <w:r w:rsidR="00531B12" w:rsidRPr="00D41514">
        <w:rPr>
          <w:rFonts w:ascii="Museo Sans Cond 300" w:hAnsi="Museo Sans Cond 300" w:cs="Arial"/>
          <w:sz w:val="20"/>
        </w:rPr>
        <w:t xml:space="preserve"> sz. melléklet</w:t>
      </w:r>
      <w:r w:rsidR="002727F7" w:rsidRPr="00D41514">
        <w:rPr>
          <w:rFonts w:ascii="Museo Sans Cond 300" w:hAnsi="Museo Sans Cond 300" w:cs="Arial"/>
          <w:sz w:val="20"/>
        </w:rPr>
        <w:t>ben.</w:t>
      </w:r>
    </w:p>
    <w:p w:rsidR="005E47BD" w:rsidRDefault="00492750">
      <w:pPr>
        <w:pStyle w:val="Cmsor1"/>
        <w:spacing w:before="240" w:after="120"/>
        <w:ind w:left="567" w:hanging="567"/>
        <w:jc w:val="both"/>
        <w:rPr>
          <w:rFonts w:ascii="Museo Sans Cond 500" w:hAnsi="Museo Sans Cond 500"/>
        </w:rPr>
      </w:pPr>
      <w:bookmarkStart w:id="189" w:name="_Toc306716736"/>
      <w:bookmarkStart w:id="190" w:name="_Toc327781676"/>
      <w:bookmarkStart w:id="191" w:name="_Toc412710151"/>
      <w:bookmarkStart w:id="192" w:name="_Toc421275228"/>
      <w:bookmarkStart w:id="193" w:name="_Toc436302494"/>
      <w:bookmarkStart w:id="194" w:name="_Toc436303149"/>
      <w:bookmarkStart w:id="195" w:name="_Toc486428225"/>
      <w:r w:rsidRPr="00D41514">
        <w:rPr>
          <w:rFonts w:ascii="Museo Sans Cond 500" w:hAnsi="Museo Sans Cond 500"/>
        </w:rPr>
        <w:t>Az előfizetői szolgáltatás minősége, biztonsága</w:t>
      </w:r>
      <w:bookmarkEnd w:id="189"/>
      <w:bookmarkEnd w:id="190"/>
      <w:bookmarkEnd w:id="191"/>
      <w:bookmarkEnd w:id="192"/>
      <w:bookmarkEnd w:id="193"/>
      <w:bookmarkEnd w:id="194"/>
      <w:bookmarkEnd w:id="195"/>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96" w:name="_Toc436295349"/>
      <w:bookmarkStart w:id="197" w:name="_Toc436302495"/>
      <w:bookmarkStart w:id="198" w:name="_Toc436303150"/>
      <w:bookmarkStart w:id="199" w:name="_Toc486428226"/>
      <w:bookmarkStart w:id="200" w:name="_Toc306716737"/>
      <w:bookmarkStart w:id="201" w:name="_Toc327781677"/>
      <w:bookmarkStart w:id="202" w:name="_Toc412710152"/>
      <w:bookmarkStart w:id="203" w:name="_Toc421275229"/>
      <w:bookmarkEnd w:id="196"/>
      <w:r w:rsidRPr="00D41514">
        <w:rPr>
          <w:rFonts w:ascii="Museo Sans Cond 300" w:hAnsi="Museo Sans Cond 300"/>
        </w:rPr>
        <w:t>Az Előfizetői szolgáltatás az elektronikus hírközlési szolgáltatás minőségének az Előfizetők és a felhasználók védelmével összefüggő követelményeiről, valamint a díjazás hitelességéről szóló NMHH rendeletben meghatározott egyedi, továbbá a Szolgáltató által önként vállalt egyedi szolgáltatásminőségi követelményeinek célértékei</w:t>
      </w:r>
      <w:bookmarkEnd w:id="197"/>
      <w:bookmarkEnd w:id="198"/>
      <w:bookmarkEnd w:id="199"/>
      <w:r w:rsidRPr="00D41514">
        <w:rPr>
          <w:rFonts w:ascii="Museo Sans Cond 300" w:hAnsi="Museo Sans Cond 300"/>
        </w:rPr>
        <w:t xml:space="preserve"> </w:t>
      </w:r>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04" w:name="_Toc436295351"/>
      <w:bookmarkStart w:id="205" w:name="_Toc421275230"/>
      <w:bookmarkStart w:id="206" w:name="_Toc436302496"/>
      <w:bookmarkStart w:id="207" w:name="_Toc436303151"/>
      <w:bookmarkStart w:id="208" w:name="_Toc486428227"/>
      <w:bookmarkEnd w:id="200"/>
      <w:bookmarkEnd w:id="201"/>
      <w:bookmarkEnd w:id="202"/>
      <w:bookmarkEnd w:id="203"/>
      <w:bookmarkEnd w:id="204"/>
      <w:r w:rsidRPr="00D41514">
        <w:rPr>
          <w:rFonts w:ascii="Museo Sans Cond 300" w:hAnsi="Museo Sans Cond 300"/>
          <w:sz w:val="20"/>
          <w:szCs w:val="20"/>
          <w:lang w:val="hu-HU"/>
        </w:rPr>
        <w:t>Minőségi követelmények</w:t>
      </w:r>
      <w:bookmarkEnd w:id="205"/>
      <w:bookmarkEnd w:id="206"/>
      <w:bookmarkEnd w:id="207"/>
      <w:bookmarkEnd w:id="208"/>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által vállalt </w:t>
      </w:r>
      <w:r w:rsidR="00CA408E" w:rsidRPr="00D41514">
        <w:rPr>
          <w:rFonts w:ascii="Museo Sans Cond 300" w:hAnsi="Museo Sans Cond 300" w:cs="Arial"/>
          <w:sz w:val="20"/>
        </w:rPr>
        <w:t>s</w:t>
      </w:r>
      <w:r w:rsidRPr="00D41514">
        <w:rPr>
          <w:rFonts w:ascii="Museo Sans Cond 300" w:hAnsi="Museo Sans Cond 300" w:cs="Arial"/>
          <w:sz w:val="20"/>
        </w:rPr>
        <w:t xml:space="preserve">zolgáltatásminőségi célértékeket, a minőségi mutatók meghatározását és mérési módszerét </w:t>
      </w:r>
      <w:r w:rsidR="00531B12" w:rsidRPr="00D41514">
        <w:rPr>
          <w:rFonts w:ascii="Museo Sans Cond 300" w:hAnsi="Museo Sans Cond 300" w:cs="Arial"/>
          <w:sz w:val="20"/>
        </w:rPr>
        <w:t>a</w:t>
      </w:r>
      <w:r w:rsidR="00D51BAE" w:rsidRPr="00D41514">
        <w:rPr>
          <w:rFonts w:ascii="Museo Sans Cond 300" w:hAnsi="Museo Sans Cond 300" w:cs="Arial"/>
          <w:sz w:val="20"/>
        </w:rPr>
        <w:t xml:space="preserve"> 3</w:t>
      </w:r>
      <w:r w:rsidR="002727F7" w:rsidRPr="00D41514">
        <w:rPr>
          <w:rFonts w:ascii="Museo Sans Cond 300" w:hAnsi="Museo Sans Cond 300" w:cs="Arial"/>
          <w:sz w:val="20"/>
        </w:rPr>
        <w:t>. sz.</w:t>
      </w:r>
      <w:r w:rsidR="00D51BAE" w:rsidRPr="00D41514">
        <w:rPr>
          <w:rFonts w:ascii="Museo Sans Cond 300" w:hAnsi="Museo Sans Cond 300" w:cs="Arial"/>
          <w:sz w:val="20"/>
        </w:rPr>
        <w:t xml:space="preserve"> melléklet</w:t>
      </w:r>
      <w:r w:rsidR="002727F7" w:rsidRPr="00D41514">
        <w:rPr>
          <w:rFonts w:ascii="Museo Sans Cond 300" w:hAnsi="Museo Sans Cond 300" w:cs="Arial"/>
          <w:sz w:val="20"/>
        </w:rPr>
        <w:t xml:space="preserve"> és a Szolgáltató internetes honlapja tartalmazza.</w:t>
      </w:r>
      <w:r w:rsidRPr="00D41514">
        <w:rPr>
          <w:rFonts w:ascii="Museo Sans Cond 300" w:hAnsi="Museo Sans Cond 300" w:cs="Arial"/>
          <w:sz w:val="20"/>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09" w:name="_Toc421275231"/>
      <w:bookmarkStart w:id="210" w:name="_Toc436302497"/>
      <w:bookmarkStart w:id="211" w:name="_Toc436303152"/>
      <w:bookmarkStart w:id="212" w:name="_Toc486428228"/>
      <w:r w:rsidRPr="00D41514">
        <w:rPr>
          <w:rFonts w:ascii="Museo Sans Cond 300" w:hAnsi="Museo Sans Cond 300"/>
          <w:sz w:val="20"/>
          <w:szCs w:val="20"/>
          <w:lang w:val="hu-HU"/>
        </w:rPr>
        <w:t>Az Előfizetői szolgáltatás rendelkezésre állása</w:t>
      </w:r>
      <w:bookmarkEnd w:id="209"/>
      <w:bookmarkEnd w:id="210"/>
      <w:bookmarkEnd w:id="211"/>
      <w:bookmarkEnd w:id="212"/>
      <w:r w:rsidRPr="00D41514">
        <w:rPr>
          <w:rFonts w:ascii="Museo Sans Cond 300" w:hAnsi="Museo Sans Cond 300"/>
          <w:sz w:val="20"/>
          <w:szCs w:val="20"/>
          <w:lang w:val="hu-HU"/>
        </w:rPr>
        <w:t xml:space="preserve"> </w:t>
      </w:r>
    </w:p>
    <w:p w:rsidR="000571F0" w:rsidRDefault="00AE5C8C">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w:t>
      </w:r>
      <w:r w:rsidR="000C4014" w:rsidRPr="00D41514">
        <w:rPr>
          <w:rFonts w:ascii="Museo Sans Cond 300" w:hAnsi="Museo Sans Cond 300" w:cs="Arial"/>
          <w:sz w:val="20"/>
        </w:rPr>
        <w:t xml:space="preserve"> rendelkezésre állásának feltételeit a </w:t>
      </w:r>
      <w:r w:rsidR="00D51BAE" w:rsidRPr="00D41514">
        <w:rPr>
          <w:rFonts w:ascii="Museo Sans Cond 300" w:hAnsi="Museo Sans Cond 300" w:cs="Arial"/>
          <w:sz w:val="20"/>
        </w:rPr>
        <w:t>3.</w:t>
      </w:r>
      <w:r w:rsidR="002727F7" w:rsidRPr="00D41514">
        <w:rPr>
          <w:rFonts w:ascii="Museo Sans Cond 300" w:hAnsi="Museo Sans Cond 300" w:cs="Arial"/>
          <w:sz w:val="20"/>
        </w:rPr>
        <w:t xml:space="preserve"> sz.</w:t>
      </w:r>
      <w:r w:rsidR="00531B12" w:rsidRPr="00D41514">
        <w:rPr>
          <w:rFonts w:ascii="Museo Sans Cond 300" w:hAnsi="Museo Sans Cond 300" w:cs="Arial"/>
          <w:sz w:val="20"/>
        </w:rPr>
        <w:t xml:space="preserve"> melléklet tartalmazza</w:t>
      </w:r>
      <w:r w:rsidR="000C4014" w:rsidRPr="00D41514">
        <w:rPr>
          <w:rFonts w:ascii="Museo Sans Cond 300" w:hAnsi="Museo Sans Cond 300" w:cs="Arial"/>
          <w:sz w:val="20"/>
        </w:rPr>
        <w:t xml:space="preserve">. </w:t>
      </w:r>
    </w:p>
    <w:p w:rsidR="007E7246" w:rsidRPr="00D41514" w:rsidRDefault="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13" w:name="_Toc436295354"/>
      <w:bookmarkStart w:id="214" w:name="_Toc421275232"/>
      <w:bookmarkStart w:id="215" w:name="_Toc436302498"/>
      <w:bookmarkStart w:id="216" w:name="_Toc436303153"/>
      <w:bookmarkStart w:id="217" w:name="_Toc486428229"/>
      <w:bookmarkStart w:id="218" w:name="_Toc306716738"/>
      <w:bookmarkStart w:id="219" w:name="_Toc327781678"/>
      <w:bookmarkStart w:id="220" w:name="_Toc412710153"/>
      <w:bookmarkEnd w:id="213"/>
      <w:r w:rsidRPr="00D41514">
        <w:rPr>
          <w:rFonts w:ascii="Museo Sans Cond 300" w:hAnsi="Museo Sans Cond 300"/>
        </w:rPr>
        <w:t xml:space="preserve">Amennyiben a Szolgáltató hálózatában forgalommérést, irányítást, menedzselést alkalmaz, és ez hatással van a szolgáltatás minőségére, vagy a szolgáltatás útján elérhető más szolgáltatásokhoz, tartalmakhoz, </w:t>
      </w:r>
      <w:r w:rsidRPr="00D41514">
        <w:rPr>
          <w:rFonts w:ascii="Museo Sans Cond 300" w:hAnsi="Museo Sans Cond 300"/>
        </w:rPr>
        <w:lastRenderedPageBreak/>
        <w:t>alkalmazásokhoz történő hozzáférésre, az erre vonatkozó szabályok részletes ismertetése</w:t>
      </w:r>
      <w:bookmarkEnd w:id="214"/>
      <w:bookmarkEnd w:id="215"/>
      <w:bookmarkEnd w:id="216"/>
      <w:bookmarkEnd w:id="217"/>
    </w:p>
    <w:p w:rsidR="000571F0"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9D3450" w:rsidRPr="00D41514">
        <w:rPr>
          <w:rFonts w:ascii="Museo Sans Cond 300" w:hAnsi="Museo Sans Cond 300" w:cs="Arial"/>
          <w:sz w:val="20"/>
        </w:rPr>
        <w:t xml:space="preserve"> jelen 4.2. pontban foglaltakra </w:t>
      </w:r>
      <w:r w:rsidRPr="00D41514">
        <w:rPr>
          <w:rFonts w:ascii="Museo Sans Cond 300" w:hAnsi="Museo Sans Cond 300" w:cs="Arial"/>
          <w:sz w:val="20"/>
        </w:rPr>
        <w:t xml:space="preserve">vonatkozó szabályokat a </w:t>
      </w:r>
      <w:r w:rsidR="00D51BAE" w:rsidRPr="00D41514">
        <w:rPr>
          <w:rFonts w:ascii="Museo Sans Cond 300" w:hAnsi="Museo Sans Cond 300" w:cs="Arial"/>
          <w:sz w:val="20"/>
        </w:rPr>
        <w:t>3</w:t>
      </w:r>
      <w:r w:rsidR="00B77ADC" w:rsidRPr="00D41514">
        <w:rPr>
          <w:rFonts w:ascii="Museo Sans Cond 300" w:hAnsi="Museo Sans Cond 300" w:cs="Arial"/>
          <w:sz w:val="20"/>
        </w:rPr>
        <w:t xml:space="preserve">. </w:t>
      </w:r>
      <w:r w:rsidR="002727F7" w:rsidRPr="00D41514">
        <w:rPr>
          <w:rFonts w:ascii="Museo Sans Cond 300" w:hAnsi="Museo Sans Cond 300" w:cs="Arial"/>
          <w:sz w:val="20"/>
        </w:rPr>
        <w:t>sz.</w:t>
      </w:r>
      <w:r w:rsidR="00B77ADC" w:rsidRPr="00D41514">
        <w:rPr>
          <w:rFonts w:ascii="Museo Sans Cond 300" w:hAnsi="Museo Sans Cond 300" w:cs="Arial"/>
          <w:sz w:val="20"/>
        </w:rPr>
        <w:t xml:space="preserve"> melléklet rögzíti</w:t>
      </w:r>
      <w:r w:rsidR="003D30FC" w:rsidRPr="00D41514">
        <w:rPr>
          <w:rFonts w:ascii="Museo Sans Cond 300" w:hAnsi="Museo Sans Cond 300" w:cs="Arial"/>
          <w:sz w:val="20"/>
        </w:rPr>
        <w:t>.</w:t>
      </w:r>
    </w:p>
    <w:p w:rsidR="007E7246" w:rsidRPr="00D41514" w:rsidRDefault="007E7246" w:rsidP="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21" w:name="_Toc436295356"/>
      <w:bookmarkStart w:id="222" w:name="_Toc421275233"/>
      <w:bookmarkStart w:id="223" w:name="_Toc436302499"/>
      <w:bookmarkStart w:id="224" w:name="_Toc436303154"/>
      <w:bookmarkStart w:id="225" w:name="_Toc486428230"/>
      <w:bookmarkEnd w:id="221"/>
      <w:r w:rsidRPr="00D41514">
        <w:rPr>
          <w:rFonts w:ascii="Museo Sans Cond 300" w:hAnsi="Museo Sans Cond 300"/>
        </w:rPr>
        <w:t>Tájékoztatás azon intézkedésről, amelyeket a Szolgáltató a hálózat és a szolgáltatás biztonságát és a hálózat egységét befolyásoló eseményekkel és fenyegetésekkel, valamint sebezhető pontokkal kapcsolatban tehe</w:t>
      </w:r>
      <w:bookmarkEnd w:id="218"/>
      <w:bookmarkEnd w:id="219"/>
      <w:bookmarkEnd w:id="220"/>
      <w:bookmarkEnd w:id="222"/>
      <w:bookmarkEnd w:id="223"/>
      <w:bookmarkEnd w:id="224"/>
      <w:r w:rsidRPr="00D41514">
        <w:rPr>
          <w:rFonts w:ascii="Museo Sans Cond 300" w:hAnsi="Museo Sans Cond 300"/>
        </w:rPr>
        <w:t>t</w:t>
      </w:r>
      <w:bookmarkEnd w:id="225"/>
    </w:p>
    <w:p w:rsidR="000571F0" w:rsidRPr="00D41514" w:rsidRDefault="00972DD4" w:rsidP="007E7246">
      <w:pPr>
        <w:spacing w:after="120"/>
        <w:contextualSpacing/>
        <w:jc w:val="both"/>
        <w:rPr>
          <w:rFonts w:ascii="Museo Sans Cond 300" w:hAnsi="Museo Sans Cond 300" w:cs="Arial"/>
          <w:sz w:val="20"/>
        </w:rPr>
      </w:pPr>
      <w:bookmarkStart w:id="226" w:name="_Toc306716739"/>
      <w:r w:rsidRPr="00D41514">
        <w:rPr>
          <w:rFonts w:ascii="Museo Sans Cond 300" w:hAnsi="Museo Sans Cond 300" w:cs="Arial"/>
          <w:sz w:val="20"/>
        </w:rPr>
        <w:t xml:space="preserve">Ha a hálózat egységességével </w:t>
      </w:r>
      <w:r w:rsidR="006365C9" w:rsidRPr="00D41514">
        <w:rPr>
          <w:rFonts w:ascii="Museo Sans Cond 300" w:hAnsi="Museo Sans Cond 300" w:cs="Arial"/>
          <w:sz w:val="20"/>
        </w:rPr>
        <w:t xml:space="preserve">kapcsolatos </w:t>
      </w:r>
      <w:r w:rsidRPr="00D41514">
        <w:rPr>
          <w:rFonts w:ascii="Museo Sans Cond 300" w:hAnsi="Museo Sans Cond 300" w:cs="Arial"/>
          <w:sz w:val="20"/>
        </w:rPr>
        <w:t xml:space="preserve">és a szolgáltatás biztonságát érintő vagy veszélyeztető esemény következtében korábban nem ismert, új biztonsági kockázat jelentkezik, a </w:t>
      </w:r>
      <w:r w:rsidR="00E30A9B" w:rsidRPr="00D41514">
        <w:rPr>
          <w:rFonts w:ascii="Museo Sans Cond 300" w:hAnsi="Museo Sans Cond 300" w:cs="Arial"/>
          <w:sz w:val="20"/>
        </w:rPr>
        <w:t>S</w:t>
      </w:r>
      <w:r w:rsidRPr="00D41514">
        <w:rPr>
          <w:rFonts w:ascii="Museo Sans Cond 300" w:hAnsi="Museo Sans Cond 300" w:cs="Arial"/>
          <w:sz w:val="20"/>
        </w:rPr>
        <w:t xml:space="preserve">zolgáltató </w:t>
      </w:r>
      <w:r w:rsidR="00E30A9B" w:rsidRPr="00D41514">
        <w:rPr>
          <w:rFonts w:ascii="Museo Sans Cond 300" w:hAnsi="Museo Sans Cond 300" w:cs="Arial"/>
          <w:sz w:val="20"/>
        </w:rPr>
        <w:t>minden kereskedelm</w:t>
      </w:r>
      <w:r w:rsidR="00492750" w:rsidRPr="00D41514">
        <w:rPr>
          <w:rFonts w:ascii="Museo Sans Cond 300" w:hAnsi="Museo Sans Cond 300" w:cs="Arial"/>
          <w:sz w:val="20"/>
        </w:rPr>
        <w:t xml:space="preserve">ileg ésszerű intézkedést megtesz annak érdekében, hogy az ügyfélszolgálatán és internetes honlapján tájékoztassa az Előfizetőt a korábban nem ismert, új biztonsági kockázatról, valamint a védelem érdekében az Előfizető által tehető intézkedésekről. A Szolgáltató a tájékoztatásért külön díjat nem kér az Előfizetőtől.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által nyújtott tájékoztatás nem mentesíti a Szolgáltatót a védelem érdekében teendő, a hálózat egységességével és a szolgáltatás megszokott biztonsági szintjének visszaállítása érdekében szükséges intézkedések megtétele alól. A Szolgáltató ilyen esetben </w:t>
      </w:r>
      <w:r w:rsidR="00DB178F">
        <w:rPr>
          <w:rFonts w:ascii="Museo Sans Cond 300" w:hAnsi="Museo Sans Cond 300" w:cs="Arial"/>
          <w:sz w:val="20"/>
        </w:rPr>
        <w:t xml:space="preserve">az Eht. 136.§ (1) bek. c) pontja alapján </w:t>
      </w:r>
      <w:r w:rsidRPr="00D41514">
        <w:rPr>
          <w:rFonts w:ascii="Museo Sans Cond 300" w:hAnsi="Museo Sans Cond 300" w:cs="Arial"/>
          <w:sz w:val="20"/>
        </w:rPr>
        <w:t>szüneteltheti az Előfizetői szolgáltatást.</w:t>
      </w:r>
    </w:p>
    <w:p w:rsidR="000571F0" w:rsidRPr="00D41514" w:rsidRDefault="000571F0">
      <w:pPr>
        <w:spacing w:after="120"/>
        <w:contextualSpacing/>
        <w:jc w:val="both"/>
        <w:rPr>
          <w:rFonts w:ascii="Museo Sans Cond 300" w:hAnsi="Museo Sans Cond 300" w:cs="Arial"/>
          <w:sz w:val="20"/>
        </w:rPr>
      </w:pPr>
    </w:p>
    <w:p w:rsidR="000571F0"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együttműködik a kormányzati eseménykezelő központtal az állami és önkormányzati szervek elektronikus információbiztonságáról szóló törvényben foglalt feladatai végrehajtása érdekében.</w:t>
      </w:r>
    </w:p>
    <w:p w:rsidR="007E7246" w:rsidRPr="00D41514" w:rsidRDefault="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27" w:name="_Toc327781679"/>
      <w:bookmarkStart w:id="228" w:name="_Toc412710154"/>
      <w:bookmarkStart w:id="229" w:name="_Toc421275234"/>
      <w:bookmarkStart w:id="230" w:name="_Toc436302500"/>
      <w:bookmarkStart w:id="231" w:name="_Toc436303155"/>
      <w:bookmarkStart w:id="232" w:name="_Toc486428231"/>
      <w:r w:rsidRPr="00D41514">
        <w:rPr>
          <w:rFonts w:ascii="Museo Sans Cond 300" w:hAnsi="Museo Sans Cond 300"/>
        </w:rPr>
        <w:t>Az előfizetői végberendezés csatlakoztatásának feltételei</w:t>
      </w:r>
      <w:bookmarkEnd w:id="226"/>
      <w:bookmarkEnd w:id="227"/>
      <w:bookmarkEnd w:id="228"/>
      <w:bookmarkEnd w:id="229"/>
      <w:bookmarkEnd w:id="230"/>
      <w:bookmarkEnd w:id="231"/>
      <w:bookmarkEnd w:id="232"/>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 Szolgáltató hálózatához </w:t>
      </w:r>
      <w:r w:rsidR="00AB0725" w:rsidRPr="00D41514">
        <w:rPr>
          <w:rFonts w:ascii="Museo Sans Cond 300" w:hAnsi="Museo Sans Cond 300" w:cs="Arial"/>
          <w:sz w:val="20"/>
        </w:rPr>
        <w:t>egyes szolgáltatások</w:t>
      </w:r>
      <w:r w:rsidR="004A436A" w:rsidRPr="00D41514">
        <w:rPr>
          <w:rFonts w:ascii="Museo Sans Cond 300" w:hAnsi="Museo Sans Cond 300" w:cs="Arial"/>
          <w:sz w:val="20"/>
        </w:rPr>
        <w:t>, és külön szerződéses rendelkezések</w:t>
      </w:r>
      <w:r w:rsidR="00AB0725" w:rsidRPr="00D41514">
        <w:rPr>
          <w:rFonts w:ascii="Museo Sans Cond 300" w:hAnsi="Museo Sans Cond 300" w:cs="Arial"/>
          <w:sz w:val="20"/>
        </w:rPr>
        <w:t xml:space="preserve"> esetén s</w:t>
      </w:r>
      <w:r w:rsidRPr="00D41514">
        <w:rPr>
          <w:rFonts w:ascii="Museo Sans Cond 300" w:hAnsi="Museo Sans Cond 300" w:cs="Arial"/>
          <w:sz w:val="20"/>
        </w:rPr>
        <w:t>aját tulajdonú</w:t>
      </w:r>
      <w:r w:rsidR="00C614E5" w:rsidRPr="00D41514">
        <w:rPr>
          <w:rFonts w:ascii="Museo Sans Cond 300" w:hAnsi="Museo Sans Cond 300" w:cs="Arial"/>
          <w:sz w:val="20"/>
        </w:rPr>
        <w:t xml:space="preserve"> </w:t>
      </w:r>
      <w:r w:rsidR="006A1F03">
        <w:rPr>
          <w:rFonts w:ascii="Museo Sans Cond 300" w:hAnsi="Museo Sans Cond 300" w:cs="Arial"/>
          <w:sz w:val="20"/>
        </w:rPr>
        <w:t>E</w:t>
      </w:r>
      <w:r w:rsidR="00C614E5" w:rsidRPr="00D41514">
        <w:rPr>
          <w:rFonts w:ascii="Museo Sans Cond 300" w:hAnsi="Museo Sans Cond 300" w:cs="Arial"/>
          <w:sz w:val="20"/>
        </w:rPr>
        <w:t xml:space="preserve">lektronikus hírközlő </w:t>
      </w:r>
      <w:r w:rsidR="006A1F03">
        <w:rPr>
          <w:rFonts w:ascii="Museo Sans Cond 300" w:hAnsi="Museo Sans Cond 300" w:cs="Arial"/>
          <w:sz w:val="20"/>
        </w:rPr>
        <w:t>v</w:t>
      </w:r>
      <w:r w:rsidRPr="00D41514">
        <w:rPr>
          <w:rFonts w:ascii="Museo Sans Cond 300" w:hAnsi="Museo Sans Cond 300" w:cs="Arial"/>
          <w:sz w:val="20"/>
        </w:rPr>
        <w:t>égberendezést csatlakoztathat</w:t>
      </w:r>
      <w:r w:rsidR="004B3ABF" w:rsidRPr="00D41514">
        <w:rPr>
          <w:rFonts w:ascii="Museo Sans Cond 300" w:hAnsi="Museo Sans Cond 300" w:cs="Arial"/>
          <w:sz w:val="20"/>
        </w:rPr>
        <w:t>,</w:t>
      </w:r>
      <w:r w:rsidR="00C614E5" w:rsidRPr="00D41514">
        <w:rPr>
          <w:rFonts w:ascii="Museo Sans Cond 300" w:hAnsi="Museo Sans Cond 300" w:cs="Arial"/>
          <w:sz w:val="20"/>
        </w:rPr>
        <w:t xml:space="preserve"> </w:t>
      </w:r>
      <w:r w:rsidRPr="00D41514">
        <w:rPr>
          <w:rFonts w:ascii="Museo Sans Cond 300" w:hAnsi="Museo Sans Cond 300" w:cs="Arial"/>
          <w:sz w:val="20"/>
        </w:rPr>
        <w:t xml:space="preserve">ha </w:t>
      </w:r>
    </w:p>
    <w:p w:rsidR="000571F0" w:rsidRPr="00D41514" w:rsidRDefault="000C4014">
      <w:pPr>
        <w:numPr>
          <w:ilvl w:val="0"/>
          <w:numId w:val="59"/>
        </w:numPr>
        <w:spacing w:after="120"/>
        <w:ind w:left="709"/>
        <w:contextualSpacing/>
        <w:jc w:val="both"/>
        <w:rPr>
          <w:rFonts w:ascii="Museo Sans Cond 300" w:hAnsi="Museo Sans Cond 300" w:cs="Arial"/>
          <w:sz w:val="20"/>
        </w:rPr>
      </w:pPr>
      <w:r w:rsidRPr="00D41514">
        <w:rPr>
          <w:rFonts w:ascii="Museo Sans Cond 300" w:hAnsi="Museo Sans Cond 300" w:cs="Arial"/>
          <w:sz w:val="20"/>
        </w:rPr>
        <w:t>az teljesíti az alapvető követelményeket</w:t>
      </w:r>
      <w:r w:rsidR="00E5405D" w:rsidRPr="00D41514">
        <w:rPr>
          <w:rFonts w:ascii="Museo Sans Cond 300" w:hAnsi="Museo Sans Cond 300" w:cs="Arial"/>
          <w:sz w:val="20"/>
        </w:rPr>
        <w:t>, azaz:</w:t>
      </w:r>
    </w:p>
    <w:p w:rsidR="000571F0" w:rsidRPr="00D41514" w:rsidRDefault="00E5405D">
      <w:pPr>
        <w:spacing w:after="120"/>
        <w:ind w:left="1077" w:hanging="357"/>
        <w:contextualSpacing/>
        <w:jc w:val="both"/>
        <w:rPr>
          <w:rFonts w:ascii="Museo Sans Cond 300" w:hAnsi="Museo Sans Cond 300" w:cs="Arial"/>
          <w:sz w:val="20"/>
        </w:rPr>
      </w:pPr>
      <w:r w:rsidRPr="00D41514">
        <w:rPr>
          <w:rFonts w:ascii="Museo Sans Cond 300" w:hAnsi="Museo Sans Cond 300" w:cs="Arial"/>
          <w:sz w:val="20"/>
        </w:rPr>
        <w:t>aa)</w:t>
      </w:r>
      <w:r w:rsidRPr="00D41514">
        <w:rPr>
          <w:rFonts w:ascii="Museo Sans Cond 300" w:hAnsi="Museo Sans Cond 300" w:cs="Arial"/>
          <w:sz w:val="20"/>
        </w:rPr>
        <w:tab/>
        <w:t>nem veszélyezteti a felhasználók és más személyek életét, egészségét, testi épségét és biztonságát (alapvető biztonságtechnikai követelmények),</w:t>
      </w:r>
    </w:p>
    <w:p w:rsidR="000571F0" w:rsidRPr="00D41514" w:rsidRDefault="00492750">
      <w:pPr>
        <w:spacing w:after="120"/>
        <w:ind w:left="1077" w:hanging="357"/>
        <w:contextualSpacing/>
        <w:jc w:val="both"/>
        <w:rPr>
          <w:rFonts w:ascii="Museo Sans Cond 300" w:hAnsi="Museo Sans Cond 300" w:cs="Arial"/>
          <w:sz w:val="20"/>
        </w:rPr>
      </w:pPr>
      <w:r w:rsidRPr="00D41514">
        <w:rPr>
          <w:rFonts w:ascii="Museo Sans Cond 300" w:hAnsi="Museo Sans Cond 300" w:cs="Arial"/>
          <w:sz w:val="20"/>
        </w:rPr>
        <w:t>ab)</w:t>
      </w:r>
      <w:r w:rsidRPr="00D41514">
        <w:rPr>
          <w:rFonts w:ascii="Museo Sans Cond 300" w:hAnsi="Museo Sans Cond 300" w:cs="Arial"/>
          <w:sz w:val="20"/>
        </w:rPr>
        <w:tab/>
        <w:t>megfelel az elektromágneses összeférhetőségi (EMC) követelményeknek, és</w:t>
      </w:r>
    </w:p>
    <w:p w:rsidR="000571F0" w:rsidRPr="00D41514" w:rsidRDefault="00492750">
      <w:pPr>
        <w:spacing w:after="120"/>
        <w:ind w:left="1077" w:hanging="357"/>
        <w:contextualSpacing/>
        <w:jc w:val="both"/>
        <w:rPr>
          <w:rFonts w:ascii="Museo Sans Cond 300" w:hAnsi="Museo Sans Cond 300" w:cs="Arial"/>
          <w:sz w:val="20"/>
        </w:rPr>
      </w:pPr>
      <w:r w:rsidRPr="00D41514">
        <w:rPr>
          <w:rFonts w:ascii="Museo Sans Cond 300" w:hAnsi="Museo Sans Cond 300" w:cs="Arial"/>
          <w:sz w:val="20"/>
        </w:rPr>
        <w:t>ac)</w:t>
      </w:r>
      <w:r w:rsidRPr="00D41514">
        <w:rPr>
          <w:rFonts w:ascii="Museo Sans Cond 300" w:hAnsi="Museo Sans Cond 300" w:cs="Arial"/>
          <w:sz w:val="20"/>
        </w:rPr>
        <w:tab/>
        <w:t>eleget tesz az egészségvédelmi és környezetvédelmi jogszabályokban előírt követelményeknek (Eht. 80. § (1));</w:t>
      </w:r>
    </w:p>
    <w:p w:rsidR="000571F0" w:rsidRPr="00D41514" w:rsidRDefault="00492750">
      <w:pPr>
        <w:numPr>
          <w:ilvl w:val="0"/>
          <w:numId w:val="59"/>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el van látva a megfelelőségi jelöléssel, és</w:t>
      </w:r>
    </w:p>
    <w:p w:rsidR="000571F0" w:rsidRPr="00D41514" w:rsidRDefault="00492750">
      <w:pPr>
        <w:numPr>
          <w:ilvl w:val="0"/>
          <w:numId w:val="59"/>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rendelkezik a Szolgáltató által meghatározott típusú interfésszel (5/2004. (IV.13.) IHM rendelet 6. § (2)).</w:t>
      </w:r>
    </w:p>
    <w:p w:rsidR="000571F0" w:rsidRPr="00D41514" w:rsidRDefault="000571F0">
      <w:pPr>
        <w:spacing w:after="120"/>
        <w:ind w:left="7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tulajdonában álló </w:t>
      </w:r>
      <w:r w:rsidR="006A1F03">
        <w:rPr>
          <w:rFonts w:ascii="Museo Sans Cond 300" w:hAnsi="Museo Sans Cond 300" w:cs="Arial"/>
          <w:sz w:val="20"/>
        </w:rPr>
        <w:t>V</w:t>
      </w:r>
      <w:r w:rsidRPr="00D41514">
        <w:rPr>
          <w:rFonts w:ascii="Museo Sans Cond 300" w:hAnsi="Museo Sans Cond 300" w:cs="Arial"/>
          <w:sz w:val="20"/>
        </w:rPr>
        <w:t>égberendezés fenntartásáról az Előfizető gondoskodik úgy, hogy a végberendezés ne veszélyeztesse a Szolgáltató hálózatát.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jogosult az Előfizetői szolgáltatás igénybevételéhez használt szolgáltatói és előfizetői hálózatot – ennek részeként a hálózatra csatlakoztatott Elektronikus hírközlő végberendezéseket is – ellenőrizni. Az ellenőrzés célja a hálózat karbantartása és épségének megőrzése. Ha a Szolgáltató az ellenőrzés során hiányosságot, a hálózat működését veszélyeztető, vagy más, a fenti feltételeknek meg nem felelő működtetést tapasztal (így különösen megfelelőségi jelzéssel el nem látott Elektronikus hírközlő végberendezés csatlakoztatását), az Előfizetőt felszólítja a szerződésszegő magatartás 15 napon belüli megszüntetésére, így különösen ennek részeként a nem szabályszerű Elektronikus hírközlő végberendezés </w:t>
      </w:r>
      <w:r w:rsidRPr="00D41514">
        <w:rPr>
          <w:rFonts w:ascii="Museo Sans Cond 300" w:hAnsi="Museo Sans Cond 300" w:cs="Arial"/>
          <w:sz w:val="20"/>
        </w:rPr>
        <w:lastRenderedPageBreak/>
        <w:t>üzemen kívül helyezésére. Ha az Előfizető a Szolgáltató felszólításának nem tesz eleget, a Szolgáltató az előfizetői szolgáltatást korlátozhatja vagy az Előfizetői szerződést felmondhatja.</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előfizetői </w:t>
      </w:r>
      <w:r w:rsidR="00354BB3" w:rsidRPr="00D41514">
        <w:rPr>
          <w:rFonts w:ascii="Museo Sans Cond 300" w:hAnsi="Museo Sans Cond 300" w:cs="Arial"/>
          <w:sz w:val="20"/>
        </w:rPr>
        <w:t>V</w:t>
      </w:r>
      <w:r w:rsidRPr="00D41514">
        <w:rPr>
          <w:rFonts w:ascii="Museo Sans Cond 300" w:hAnsi="Museo Sans Cond 300" w:cs="Arial"/>
          <w:sz w:val="20"/>
        </w:rPr>
        <w:t>égberendezés</w:t>
      </w:r>
      <w:r w:rsidR="000C4014" w:rsidRPr="00D41514">
        <w:rPr>
          <w:rFonts w:ascii="Museo Sans Cond 300" w:hAnsi="Museo Sans Cond 300" w:cs="Arial"/>
          <w:sz w:val="20"/>
        </w:rPr>
        <w:t xml:space="preserve"> hibás vagy nem az ÁSZF-nek megfelelő csatlakoztatásából eredően a Szolgáltatónak kára keletkezik, azt a Szolgáltató az Előfizetővel szemben érvényesítheti.</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w:t>
      </w:r>
      <w:r w:rsidR="00492750" w:rsidRPr="00D41514">
        <w:rPr>
          <w:rFonts w:ascii="Museo Sans Cond 300" w:hAnsi="Museo Sans Cond 300" w:cs="Arial"/>
          <w:sz w:val="20"/>
        </w:rPr>
        <w:t xml:space="preserve">éhez szükséges beállításokat vagy a végberendezések üzembe helyezését az Előfizető maga végzi el, a Szolgáltató mentesül a </w:t>
      </w:r>
      <w:r w:rsidR="006A1F03">
        <w:rPr>
          <w:rFonts w:ascii="Museo Sans Cond 300" w:hAnsi="Museo Sans Cond 300" w:cs="Arial"/>
          <w:sz w:val="20"/>
        </w:rPr>
        <w:t>V</w:t>
      </w:r>
      <w:r w:rsidR="00492750" w:rsidRPr="00D41514">
        <w:rPr>
          <w:rFonts w:ascii="Museo Sans Cond 300" w:hAnsi="Museo Sans Cond 300" w:cs="Arial"/>
          <w:sz w:val="20"/>
        </w:rPr>
        <w:t xml:space="preserve">égberendezés nem megfelelő üzembehelyezéséből adódó hibák miatt felmerülő felelősség alól. </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233" w:name="_Toc436302501"/>
      <w:bookmarkStart w:id="234" w:name="_Toc436303156"/>
      <w:bookmarkStart w:id="235" w:name="_Toc486428232"/>
      <w:r w:rsidRPr="00D41514">
        <w:rPr>
          <w:rFonts w:ascii="Museo Sans Cond 500" w:hAnsi="Museo Sans Cond 500"/>
        </w:rPr>
        <w:t>A szolgáltatás szüneteltetése, korlátozása, felfüggesztése</w:t>
      </w:r>
      <w:bookmarkEnd w:id="233"/>
      <w:bookmarkEnd w:id="234"/>
      <w:bookmarkEnd w:id="235"/>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36" w:name="_Toc436295360"/>
      <w:bookmarkStart w:id="237" w:name="_Toc306716741"/>
      <w:bookmarkStart w:id="238" w:name="_Toc327781681"/>
      <w:bookmarkStart w:id="239" w:name="_Toc412710156"/>
      <w:bookmarkStart w:id="240" w:name="_Toc421275236"/>
      <w:bookmarkStart w:id="241" w:name="_Toc436302502"/>
      <w:bookmarkStart w:id="242" w:name="_Toc436303157"/>
      <w:bookmarkStart w:id="243" w:name="_Toc486428233"/>
      <w:bookmarkEnd w:id="236"/>
      <w:r w:rsidRPr="00D41514">
        <w:rPr>
          <w:rFonts w:ascii="Museo Sans Cond 300" w:hAnsi="Museo Sans Cond 300"/>
        </w:rPr>
        <w:t>Az Előfizetői szolgáltatás szüneteltetésének esetei, feltételei, az Előfizető által kérhető szüneteltetés leghosszabb időtartama, a díjfizetéshez kötött szüneteltetés esetei</w:t>
      </w:r>
      <w:bookmarkEnd w:id="237"/>
      <w:bookmarkEnd w:id="238"/>
      <w:bookmarkEnd w:id="239"/>
      <w:bookmarkEnd w:id="240"/>
      <w:bookmarkEnd w:id="241"/>
      <w:bookmarkEnd w:id="242"/>
      <w:bookmarkEnd w:id="243"/>
    </w:p>
    <w:p w:rsidR="000571F0" w:rsidRPr="00D41514" w:rsidRDefault="000C4014" w:rsidP="007E7246">
      <w:pPr>
        <w:tabs>
          <w:tab w:val="left" w:pos="0"/>
        </w:tabs>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szolgáltatás szüneteltetésére sor kerülhet az Előfizető érdekkörében felmerülő okból, a Szolgáltató érdekkörében felmerülő okból, valamint mindkét fél érdekkörén </w:t>
      </w:r>
      <w:r w:rsidR="00D55C10" w:rsidRPr="00D41514">
        <w:rPr>
          <w:rFonts w:ascii="Museo Sans Cond 300" w:hAnsi="Museo Sans Cond 300" w:cs="Arial"/>
          <w:sz w:val="20"/>
        </w:rPr>
        <w:t>kívül eső okból (vis major) is.</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44" w:name="_Toc436302503"/>
      <w:bookmarkStart w:id="245" w:name="_Toc436303158"/>
      <w:bookmarkStart w:id="246" w:name="_Toc486428234"/>
      <w:r w:rsidRPr="00D41514">
        <w:rPr>
          <w:rFonts w:ascii="Museo Sans Cond 300" w:hAnsi="Museo Sans Cond 300"/>
          <w:sz w:val="20"/>
          <w:szCs w:val="20"/>
          <w:lang w:val="hu-HU"/>
        </w:rPr>
        <w:t>Az Előfizető által kérhető, illetve az Előfizető érdekkörében felmerülő szüneteltetés</w:t>
      </w:r>
      <w:bookmarkEnd w:id="244"/>
      <w:bookmarkEnd w:id="245"/>
      <w:bookmarkEnd w:id="246"/>
    </w:p>
    <w:p w:rsidR="000571F0" w:rsidRPr="00D41514" w:rsidRDefault="000C4014">
      <w:pPr>
        <w:numPr>
          <w:ilvl w:val="0"/>
          <w:numId w:val="44"/>
        </w:num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Szünetel </w:t>
      </w:r>
      <w:r w:rsidR="00AE5C8C" w:rsidRPr="00D41514">
        <w:rPr>
          <w:rFonts w:ascii="Museo Sans Cond 300" w:hAnsi="Museo Sans Cond 300" w:cs="Arial"/>
          <w:sz w:val="20"/>
          <w:lang w:val="cs-CZ"/>
        </w:rPr>
        <w:t>az Előfizetői szolgáltatás</w:t>
      </w:r>
      <w:r w:rsidRPr="00D41514">
        <w:rPr>
          <w:rFonts w:ascii="Museo Sans Cond 300" w:hAnsi="Museo Sans Cond 300" w:cs="Arial"/>
          <w:sz w:val="20"/>
          <w:lang w:val="cs-CZ"/>
        </w:rPr>
        <w:t xml:space="preserve"> az Előfizető </w:t>
      </w:r>
      <w:r w:rsidR="00CF15E9" w:rsidRPr="00D41514">
        <w:rPr>
          <w:rFonts w:ascii="Museo Sans Cond 300" w:hAnsi="Museo Sans Cond 300" w:cs="Arial"/>
          <w:sz w:val="20"/>
          <w:lang w:val="cs-CZ"/>
        </w:rPr>
        <w:t>kérésére, az Előfizető által a kérésében meghatározott időtartamig vagy</w:t>
      </w:r>
      <w:r w:rsidRPr="00D41514">
        <w:rPr>
          <w:rFonts w:ascii="Museo Sans Cond 300" w:hAnsi="Museo Sans Cond 300" w:cs="Arial"/>
          <w:sz w:val="20"/>
          <w:lang w:val="cs-CZ"/>
        </w:rPr>
        <w:t xml:space="preserve"> </w:t>
      </w:r>
      <w:r w:rsidR="00CF15E9" w:rsidRPr="00D41514">
        <w:rPr>
          <w:rFonts w:ascii="Museo Sans Cond 300" w:hAnsi="Museo Sans Cond 300" w:cs="Arial"/>
          <w:sz w:val="20"/>
          <w:lang w:val="cs-CZ"/>
        </w:rPr>
        <w:t xml:space="preserve">ilyen időtartam hiányában </w:t>
      </w:r>
      <w:r w:rsidRPr="00D41514">
        <w:rPr>
          <w:rFonts w:ascii="Museo Sans Cond 300" w:hAnsi="Museo Sans Cond 300" w:cs="Arial"/>
          <w:sz w:val="20"/>
          <w:lang w:val="cs-CZ"/>
        </w:rPr>
        <w:t>a bejelentéstől a visszakapcsolásra irányuló kérelemben meghatározott időpontig (Eht. 135. § (</w:t>
      </w:r>
      <w:r w:rsidR="00CF15E9" w:rsidRPr="00D41514">
        <w:rPr>
          <w:rFonts w:ascii="Museo Sans Cond 300" w:hAnsi="Museo Sans Cond 300" w:cs="Arial"/>
          <w:sz w:val="20"/>
          <w:lang w:val="cs-CZ"/>
        </w:rPr>
        <w:t>1</w:t>
      </w:r>
      <w:r w:rsidRPr="00D41514">
        <w:rPr>
          <w:rFonts w:ascii="Museo Sans Cond 300" w:hAnsi="Museo Sans Cond 300" w:cs="Arial"/>
          <w:sz w:val="20"/>
          <w:lang w:val="cs-CZ"/>
        </w:rPr>
        <w:t>)).</w:t>
      </w:r>
      <w:r w:rsidR="00492750" w:rsidRPr="00D41514">
        <w:rPr>
          <w:rFonts w:ascii="Museo Sans Cond 300" w:hAnsi="Museo Sans Cond 300" w:cs="Arial"/>
          <w:sz w:val="20"/>
          <w:lang w:val="cs-CZ"/>
        </w:rPr>
        <w:t xml:space="preserve"> Az Előfizető kérésére történő szüneteltetés időtartama nem haladhatja meg a 6 hónapot (Eht. 135. § (2)). </w:t>
      </w:r>
    </w:p>
    <w:p w:rsidR="000571F0" w:rsidRPr="00D41514" w:rsidRDefault="00492750">
      <w:pPr>
        <w:numPr>
          <w:ilvl w:val="0"/>
          <w:numId w:val="44"/>
        </w:numPr>
        <w:spacing w:after="120"/>
        <w:contextualSpacing/>
        <w:jc w:val="both"/>
        <w:rPr>
          <w:rFonts w:ascii="Museo Sans Cond 300" w:hAnsi="Museo Sans Cond 300" w:cs="Arial"/>
          <w:sz w:val="20"/>
        </w:rPr>
      </w:pPr>
      <w:r w:rsidRPr="00D41514">
        <w:rPr>
          <w:rFonts w:ascii="Museo Sans Cond 300" w:hAnsi="Museo Sans Cond 300" w:cs="Arial"/>
          <w:sz w:val="20"/>
          <w:lang w:val="cs-CZ"/>
        </w:rPr>
        <w:t xml:space="preserve">A Szolgáltató jogosult </w:t>
      </w:r>
      <w:r w:rsidRPr="00D41514">
        <w:rPr>
          <w:rFonts w:ascii="Museo Sans Cond 300" w:hAnsi="Museo Sans Cond 300" w:cs="Arial"/>
          <w:sz w:val="20"/>
        </w:rPr>
        <w:t xml:space="preserve">nem természetes személy előfizető </w:t>
      </w:r>
      <w:r w:rsidRPr="00D41514">
        <w:rPr>
          <w:rFonts w:ascii="Museo Sans Cond 300" w:hAnsi="Museo Sans Cond 300" w:cs="Arial"/>
          <w:sz w:val="20"/>
          <w:lang w:val="cs-CZ"/>
        </w:rPr>
        <w:t>esetén</w:t>
      </w:r>
      <w:r w:rsidRPr="00D41514">
        <w:rPr>
          <w:rFonts w:ascii="Museo Sans Cond 300" w:hAnsi="Museo Sans Cond 300" w:cs="Arial"/>
          <w:sz w:val="20"/>
        </w:rPr>
        <w:t xml:space="preserve"> felszámolás, csődeljárás vagy végelszámolás elrendelése esetén, e körülmény bekövetkezésétől kezdve szüneteltetni az Előfizetői szolgáltatást addig, amíg az Előfizető nem ad a Szolgáltató által meghatározott mértékű, legfeljebb az Előfizetői szolgáltatás 12 havi díjának megfelelő vagyoni biztosítékot. (Eszr. 18. § (3))</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47" w:name="_Toc436302504"/>
      <w:bookmarkStart w:id="248" w:name="_Toc436303159"/>
      <w:bookmarkStart w:id="249" w:name="_Toc486428235"/>
      <w:r w:rsidRPr="00D41514">
        <w:rPr>
          <w:rFonts w:ascii="Museo Sans Cond 300" w:hAnsi="Museo Sans Cond 300"/>
          <w:sz w:val="20"/>
          <w:szCs w:val="20"/>
          <w:lang w:val="hu-HU"/>
        </w:rPr>
        <w:t>A Szolgáltató érdekkörében felmerülő okból történő szüneteltetés</w:t>
      </w:r>
      <w:bookmarkEnd w:id="247"/>
      <w:bookmarkEnd w:id="248"/>
      <w:bookmarkEnd w:id="249"/>
    </w:p>
    <w:p w:rsidR="000571F0" w:rsidRPr="00D41514" w:rsidRDefault="000C4014">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A Szolgáltató szüneteltetheti </w:t>
      </w:r>
      <w:r w:rsidR="00AE5C8C" w:rsidRPr="00D41514">
        <w:rPr>
          <w:rFonts w:ascii="Museo Sans Cond 300" w:hAnsi="Museo Sans Cond 300" w:cs="Arial"/>
          <w:sz w:val="20"/>
          <w:lang w:val="cs-CZ"/>
        </w:rPr>
        <w:t>az Előfizetői szolgáltatás</w:t>
      </w:r>
      <w:r w:rsidRPr="00D41514">
        <w:rPr>
          <w:rFonts w:ascii="Museo Sans Cond 300" w:hAnsi="Museo Sans Cond 300" w:cs="Arial"/>
          <w:sz w:val="20"/>
          <w:lang w:val="cs-CZ"/>
        </w:rPr>
        <w:t xml:space="preserve">t az Előfizető 15 napos előzetes értesítése mellett, ha ez a hálózat átalakítása, felújítása, cseréje, karbantartása miatt szükséges, és nincsen olyan más gazdaságos műszaki megoldás, amely alkalmazása esetén nem kell </w:t>
      </w:r>
      <w:r w:rsidR="00AE5C8C" w:rsidRPr="00D41514">
        <w:rPr>
          <w:rFonts w:ascii="Museo Sans Cond 300" w:hAnsi="Museo Sans Cond 300" w:cs="Arial"/>
          <w:sz w:val="20"/>
          <w:lang w:val="cs-CZ"/>
        </w:rPr>
        <w:t>az Előfizetői szolgáltatás</w:t>
      </w:r>
      <w:r w:rsidRPr="00D41514">
        <w:rPr>
          <w:rFonts w:ascii="Museo Sans Cond 300" w:hAnsi="Museo Sans Cond 300" w:cs="Arial"/>
          <w:sz w:val="20"/>
          <w:lang w:val="cs-CZ"/>
        </w:rPr>
        <w:t>t szüneteltetni. Az ilyen okból történő szüneteltetés időtartama naptári hónaponként az 1 napot nem haladhatja meg (Eht. 136. § (1) 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50" w:name="_Toc436302505"/>
      <w:bookmarkStart w:id="251" w:name="_Toc436303160"/>
      <w:bookmarkStart w:id="252" w:name="_Toc486428236"/>
      <w:r w:rsidRPr="00D41514">
        <w:rPr>
          <w:rFonts w:ascii="Museo Sans Cond 300" w:hAnsi="Museo Sans Cond 300"/>
          <w:sz w:val="20"/>
          <w:szCs w:val="20"/>
          <w:lang w:val="hu-HU"/>
        </w:rPr>
        <w:t>Mindkét fél érdekkörén kívül eső okból történő szünetelés</w:t>
      </w:r>
      <w:bookmarkEnd w:id="250"/>
      <w:bookmarkEnd w:id="251"/>
      <w:bookmarkEnd w:id="252"/>
    </w:p>
    <w:p w:rsidR="000571F0" w:rsidRPr="00D41514" w:rsidRDefault="000C4014">
      <w:pPr>
        <w:spacing w:after="120"/>
        <w:ind w:left="7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Szünetel </w:t>
      </w:r>
      <w:r w:rsidR="00AE5C8C" w:rsidRPr="00D41514">
        <w:rPr>
          <w:rFonts w:ascii="Museo Sans Cond 300" w:hAnsi="Museo Sans Cond 300" w:cs="Arial"/>
          <w:sz w:val="20"/>
          <w:lang w:val="cs-CZ"/>
        </w:rPr>
        <w:t>az Előfizetői szolgáltatás</w:t>
      </w:r>
      <w:r w:rsidRPr="00D41514">
        <w:rPr>
          <w:rFonts w:ascii="Museo Sans Cond 300" w:hAnsi="Museo Sans Cond 300" w:cs="Arial"/>
          <w:sz w:val="20"/>
          <w:lang w:val="cs-CZ"/>
        </w:rPr>
        <w:t xml:space="preserve"> </w:t>
      </w:r>
    </w:p>
    <w:p w:rsidR="000571F0" w:rsidRPr="00D41514" w:rsidRDefault="000C4014">
      <w:pPr>
        <w:numPr>
          <w:ilvl w:val="0"/>
          <w:numId w:val="45"/>
        </w:num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előre nem látható és el nem hárítható külső ok (vis maior) esetén (Eht</w:t>
      </w:r>
      <w:r w:rsidR="00854C75" w:rsidRPr="00D41514">
        <w:rPr>
          <w:rFonts w:ascii="Museo Sans Cond 300" w:hAnsi="Museo Sans Cond 300" w:cs="Arial"/>
          <w:sz w:val="20"/>
          <w:lang w:val="cs-CZ"/>
        </w:rPr>
        <w:t>.</w:t>
      </w:r>
      <w:r w:rsidRPr="00D41514">
        <w:rPr>
          <w:rFonts w:ascii="Museo Sans Cond 300" w:hAnsi="Museo Sans Cond 300" w:cs="Arial"/>
          <w:sz w:val="20"/>
          <w:lang w:val="cs-CZ"/>
        </w:rPr>
        <w:t xml:space="preserve"> 136. § (1) b)).</w:t>
      </w:r>
    </w:p>
    <w:p w:rsidR="000571F0" w:rsidRPr="00D41514" w:rsidRDefault="00492750">
      <w:pPr>
        <w:numPr>
          <w:ilvl w:val="0"/>
          <w:numId w:val="45"/>
        </w:num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Magyarország honvédelmi, nemzetbiztonsági, gazdasági és közbiztonsági (így különösen terrorelhárítás, kábítószer-kereskedelem elleni küzdelem) érdekeinek védelmében a jogszabályok által előírt módon (Eht. 136. § (1) c)).</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53" w:name="_Toc436302506"/>
      <w:bookmarkStart w:id="254" w:name="_Toc436303161"/>
      <w:bookmarkStart w:id="255" w:name="_Toc486428237"/>
      <w:r w:rsidRPr="00D41514">
        <w:rPr>
          <w:rFonts w:ascii="Museo Sans Cond 300" w:hAnsi="Museo Sans Cond 300"/>
          <w:sz w:val="20"/>
          <w:szCs w:val="20"/>
          <w:lang w:val="hu-HU"/>
        </w:rPr>
        <w:t>A díjfizetéshez kötött szüneteltetés esetei</w:t>
      </w:r>
      <w:bookmarkEnd w:id="253"/>
      <w:bookmarkEnd w:id="254"/>
      <w:bookmarkEnd w:id="255"/>
    </w:p>
    <w:p w:rsidR="000571F0" w:rsidRPr="00D41514" w:rsidRDefault="000C4014">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Az Előfizető kérésére történő </w:t>
      </w:r>
      <w:r w:rsidR="00CA408E" w:rsidRPr="00D41514">
        <w:rPr>
          <w:rFonts w:ascii="Museo Sans Cond 300" w:hAnsi="Museo Sans Cond 300" w:cs="Arial"/>
          <w:sz w:val="20"/>
          <w:lang w:val="cs-CZ"/>
        </w:rPr>
        <w:t>Előfizetői szolgáltatás</w:t>
      </w:r>
      <w:r w:rsidRPr="00D41514">
        <w:rPr>
          <w:rFonts w:ascii="Museo Sans Cond 300" w:hAnsi="Museo Sans Cond 300" w:cs="Arial"/>
          <w:sz w:val="20"/>
          <w:lang w:val="cs-CZ"/>
        </w:rPr>
        <w:t xml:space="preserve"> szüneteltetésének időtartamára az Előfizető az Előfizetői szerződésben feltüntetett csökkentett, indokolt és méltányos, </w:t>
      </w:r>
      <w:r w:rsidR="00D51BAE" w:rsidRPr="00D41514">
        <w:rPr>
          <w:rFonts w:ascii="Museo Sans Cond 300" w:hAnsi="Museo Sans Cond 300" w:cs="Arial"/>
          <w:sz w:val="20"/>
          <w:lang w:val="cs-CZ"/>
        </w:rPr>
        <w:t>az 1</w:t>
      </w:r>
      <w:r w:rsidR="00104134" w:rsidRPr="00D41514">
        <w:rPr>
          <w:rFonts w:ascii="Museo Sans Cond 300" w:hAnsi="Museo Sans Cond 300" w:cs="Arial"/>
          <w:sz w:val="20"/>
          <w:lang w:val="cs-CZ"/>
        </w:rPr>
        <w:t xml:space="preserve">. sz. mellékletben </w:t>
      </w:r>
      <w:r w:rsidRPr="00D41514">
        <w:rPr>
          <w:rFonts w:ascii="Museo Sans Cond 300" w:hAnsi="Museo Sans Cond 300" w:cs="Arial"/>
          <w:sz w:val="20"/>
          <w:lang w:val="cs-CZ"/>
        </w:rPr>
        <w:t>meghatározott szüneteltetési díjat köteles</w:t>
      </w:r>
      <w:r w:rsidR="00104134" w:rsidRPr="00D41514">
        <w:rPr>
          <w:rFonts w:ascii="Museo Sans Cond 300" w:hAnsi="Museo Sans Cond 300" w:cs="Arial"/>
          <w:sz w:val="20"/>
          <w:lang w:val="cs-CZ"/>
        </w:rPr>
        <w:t xml:space="preserve"> fizetni</w:t>
      </w:r>
      <w:r w:rsidRPr="00D41514">
        <w:rPr>
          <w:rFonts w:ascii="Museo Sans Cond 300" w:hAnsi="Museo Sans Cond 300" w:cs="Arial"/>
          <w:sz w:val="20"/>
          <w:lang w:val="cs-CZ"/>
        </w:rPr>
        <w:t>.</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56" w:name="_Toc306716749"/>
      <w:bookmarkStart w:id="257" w:name="_Toc327781684"/>
      <w:bookmarkStart w:id="258" w:name="_Ref406403539"/>
      <w:bookmarkStart w:id="259" w:name="_Toc412710157"/>
      <w:bookmarkStart w:id="260" w:name="_Ref414441145"/>
      <w:bookmarkStart w:id="261" w:name="_Ref415747354"/>
      <w:bookmarkStart w:id="262" w:name="_Toc421275242"/>
      <w:bookmarkStart w:id="263" w:name="_Toc436302507"/>
      <w:bookmarkStart w:id="264" w:name="_Toc436303162"/>
      <w:bookmarkStart w:id="265" w:name="_Toc486428238"/>
      <w:r w:rsidRPr="00D41514">
        <w:rPr>
          <w:rFonts w:ascii="Museo Sans Cond 300" w:hAnsi="Museo Sans Cond 300"/>
        </w:rPr>
        <w:t xml:space="preserve">Az Előfizetői szolgáltatás korlátozásának, így különösen az Előfizető által indított vagy az Előfizetőnél végződtetett forgalom korlátozásának, az </w:t>
      </w:r>
      <w:r w:rsidRPr="00D41514">
        <w:rPr>
          <w:rFonts w:ascii="Museo Sans Cond 300" w:hAnsi="Museo Sans Cond 300"/>
        </w:rPr>
        <w:lastRenderedPageBreak/>
        <w:t>Előfizetői szolgáltatás minőségi vagy más jellemzői csökkentésének – esetei</w:t>
      </w:r>
      <w:bookmarkEnd w:id="256"/>
      <w:bookmarkEnd w:id="257"/>
      <w:bookmarkEnd w:id="258"/>
      <w:bookmarkEnd w:id="259"/>
      <w:bookmarkEnd w:id="260"/>
      <w:bookmarkEnd w:id="261"/>
      <w:bookmarkEnd w:id="262"/>
      <w:r w:rsidRPr="00D41514">
        <w:rPr>
          <w:rFonts w:ascii="Museo Sans Cond 300" w:hAnsi="Museo Sans Cond 300"/>
        </w:rPr>
        <w:t xml:space="preserve"> és feltételei, továbbá a megvalósításának módjai</w:t>
      </w:r>
      <w:bookmarkEnd w:id="263"/>
      <w:bookmarkEnd w:id="264"/>
      <w:bookmarkEnd w:id="265"/>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w:t>
      </w:r>
      <w:r w:rsidR="00CF15E9" w:rsidRPr="00D41514">
        <w:rPr>
          <w:rFonts w:ascii="Museo Sans Cond 300" w:hAnsi="Museo Sans Cond 300" w:cs="Arial"/>
          <w:sz w:val="20"/>
        </w:rPr>
        <w:t xml:space="preserve">Szolgáltató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korlátozására, így különösen az Előfizető által indított vagy az Előfizetőnél végződtetett (az Előfizető hozzáférési pontjára irányuló) forgalom korlátozására, az Előfizetői szolgáltatás minőségi vagy más jellemzőinek csökkentésére a következő esetekben jogosult</w:t>
      </w:r>
      <w:r w:rsidR="00CF15E9" w:rsidRPr="00D41514">
        <w:rPr>
          <w:rFonts w:ascii="Museo Sans Cond 300" w:hAnsi="Museo Sans Cond 300" w:cs="Arial"/>
          <w:sz w:val="20"/>
        </w:rPr>
        <w:t>, az Előfizető értesítése mellett</w:t>
      </w:r>
      <w:r w:rsidRPr="00D41514">
        <w:rPr>
          <w:rFonts w:ascii="Museo Sans Cond 300" w:hAnsi="Museo Sans Cond 300" w:cs="Arial"/>
          <w:sz w:val="20"/>
        </w:rPr>
        <w:t>:</w:t>
      </w:r>
    </w:p>
    <w:p w:rsidR="000571F0" w:rsidRPr="00D41514" w:rsidRDefault="000C4014">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 akadályozza vagy veszélyezteti a Szolgáltató hálózatának rendeltetésszerű működését, így különösen, ha az Előfizető az Előfizetői hozzáférési ponthoz megfelelőség-tanúsítással nem rendelkező végberendezést vagy nem megfelelő interfésszel rendelkező végberendezést csatlakoztatott (Eht. 137. § (1)</w:t>
      </w:r>
      <w:r w:rsidR="00492750" w:rsidRPr="00D41514">
        <w:rPr>
          <w:rFonts w:ascii="Museo Sans Cond 300" w:hAnsi="Museo Sans Cond 300" w:cs="Arial"/>
          <w:sz w:val="20"/>
        </w:rPr>
        <w:t xml:space="preserve"> a));</w:t>
      </w:r>
    </w:p>
    <w:p w:rsidR="000571F0" w:rsidRPr="00D41514" w:rsidRDefault="00492750">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szolgáltatást igénybe vevő Előfizető az Előfizetői szolgáltatást a Szolgáltató hozzájárulása nélkül harmadik személy részére továbbértékesíti, vagy azt hálózati szolgáltatás céljára használja (Eht. 137. § (1) b));</w:t>
      </w:r>
    </w:p>
    <w:p w:rsidR="000571F0" w:rsidRPr="00D41514" w:rsidRDefault="00492750">
      <w:pPr>
        <w:numPr>
          <w:ilvl w:val="0"/>
          <w:numId w:val="1"/>
        </w:numPr>
        <w:spacing w:after="120"/>
        <w:ind w:left="714" w:hanging="357"/>
        <w:contextualSpacing/>
        <w:jc w:val="both"/>
        <w:rPr>
          <w:rFonts w:ascii="Museo Sans Cond 300" w:hAnsi="Museo Sans Cond 300" w:cs="Arial"/>
          <w:sz w:val="20"/>
        </w:rPr>
      </w:pPr>
      <w:bookmarkStart w:id="266" w:name="_Ref415746273"/>
      <w:r w:rsidRPr="00D41514">
        <w:rPr>
          <w:rFonts w:ascii="Museo Sans Cond 300" w:hAnsi="Museo Sans Cond 300" w:cs="Arial"/>
          <w:sz w:val="20"/>
        </w:rPr>
        <w:t xml:space="preserve">az Előfizetőnek a díjfizetésre vonatkozó, annak esedékessé válását követő 8 napon belül megküldött felszólításban megjelölt – legalább 30 napos – határidő elteltét követően is esedékes díjtartozása van, és az Előfizető a díjtartozás megfizetésének biztosítása céljából a Szolgáltatónak nem adott az ÁSZF-ben meghatározott vagyoni biztosítékot (Eht. 137. § (1) c)).; </w:t>
      </w:r>
      <w:bookmarkEnd w:id="266"/>
    </w:p>
    <w:p w:rsidR="000571F0" w:rsidRPr="00D41514" w:rsidRDefault="00492750">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 fogyasztása túllépte az adott szolgáltatás tekintetében az Előfizetői szerződésben az igénybevétel felső korlátjaként meghatározott összeget vagy a szolgáltatástípustól függően különösen a hívás, üzenet, illetve adatmennyiséget (Eht. 137. § (1) d));</w:t>
      </w:r>
    </w:p>
    <w:p w:rsidR="000571F0" w:rsidRPr="00D41514" w:rsidRDefault="00492750">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rendelkezésre álló adatok, információk alapján valószínűsíthető, hogy az Előfizető az Előfizetői szerződés megkötése vagy Előfizetői szolgáltatás igénybe vétele céljából a Szolgáltatót lényeges körülmény – így különösen a személyes adatok – vonatkozásában megtévesztette (Eszr. 19. § (3));</w:t>
      </w:r>
    </w:p>
    <w:p w:rsidR="000571F0" w:rsidRPr="00D41514" w:rsidRDefault="00492750">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az Előfizető túllépi az Egyedi értékhatárt.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a)-c) pontok szerinti esetekben a szolgáltató a korlátozás legkorábbi időpontját legalább 3 nappal megelőzően értesíti az előfizetőt azzal a tájékoztatással, hogy a korlátozásra mely időpontot követően kerülhet sor. A d) pont szerinti esetben a korlátozásra az előfizető egyidejű értesítésével kerülhet sor.</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Amennyiben az Előfizetői jogviszonyban igénybe vett szolgáltatások számlázása egy közös számladokumentumban történik, úgy a díjfizetés elmulasztásának jogkövetkezményei valamennyi, a szerződésszegéssel érintett szolgáltatásra alkalmazhatóak.</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a korlátozás okát megszünteti és erről a Szolgáltató hitelt érdemlő módon tudomást szerez, a Szolgáltató köteles a tudomásszerzéstől számított 72 órán belül a korlátozást megszüntetni. A korlátozás megszüntetésének késedelmes teljesítése esetén a Szolgáltató minden késedelmes nap után kötbért fizet. A kötbér mértéke a </w:t>
      </w:r>
      <w:r w:rsidR="003E6646" w:rsidRPr="00D41514">
        <w:rPr>
          <w:rFonts w:ascii="Museo Sans Cond 300" w:hAnsi="Museo Sans Cond 300" w:cs="Arial"/>
          <w:sz w:val="20"/>
        </w:rPr>
        <w:t xml:space="preserve">7.4. </w:t>
      </w:r>
      <w:r w:rsidRPr="00D41514">
        <w:rPr>
          <w:rFonts w:ascii="Museo Sans Cond 300" w:hAnsi="Museo Sans Cond 300" w:cs="Arial"/>
          <w:sz w:val="20"/>
        </w:rPr>
        <w:t>pontban meghatározott összeg.</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az Előfizetői szolgáltatást korlátozza, a korlátozott alapszolgáltatásra épülő kiegészítő szolgáltatásokat nem vagy korlátozottan lehet igénybe venni.</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Amennyiben az előfizető a korlátozás okának megszüntetésekor az előfizetői szerződést felmondja, és erről a szolgáltató legkésőbb a korlátozás okának megszüntetéséig tudomást szerez, vagy a felek az előfizetői szerződés megszüntetésében közösen megegyeznek, a szolgáltató - az előfizető ellentétes nyilatkozatának hiányában - a korlátozást</w:t>
      </w:r>
      <w:r w:rsidR="00C76EE3">
        <w:rPr>
          <w:rFonts w:ascii="Museo Sans Cond 300" w:hAnsi="Museo Sans Cond 300" w:cs="Arial"/>
          <w:sz w:val="20"/>
        </w:rPr>
        <w:t xml:space="preserve">, vagy felfüggesztést </w:t>
      </w:r>
      <w:r w:rsidRPr="00D41514">
        <w:rPr>
          <w:rFonts w:ascii="Museo Sans Cond 300" w:hAnsi="Museo Sans Cond 300" w:cs="Arial"/>
          <w:sz w:val="20"/>
        </w:rPr>
        <w:t xml:space="preserve"> az előfizetői szerződés megszűnéséig fenntartja.</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 újbóli biztosítása érdekében az Előfizető visszakapcsolási díj fizetésére köteles. A visszakapcsolási díj mértékét az 1. sz. melléklet tartalmazza (Eht. 137. § (4)).</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67" w:name="_Toc421275243"/>
      <w:bookmarkStart w:id="268" w:name="_Toc436302508"/>
      <w:bookmarkStart w:id="269" w:name="_Toc436303163"/>
      <w:bookmarkStart w:id="270" w:name="_Toc486428239"/>
      <w:r w:rsidRPr="00D41514">
        <w:rPr>
          <w:rFonts w:ascii="Museo Sans Cond 300" w:hAnsi="Museo Sans Cond 300"/>
          <w:sz w:val="20"/>
          <w:szCs w:val="20"/>
          <w:lang w:val="hu-HU"/>
        </w:rPr>
        <w:t>Egyedi értékhatár</w:t>
      </w:r>
      <w:bookmarkEnd w:id="267"/>
      <w:bookmarkEnd w:id="268"/>
      <w:bookmarkEnd w:id="269"/>
      <w:bookmarkEnd w:id="270"/>
    </w:p>
    <w:p w:rsidR="000571F0" w:rsidRPr="00D41514" w:rsidRDefault="005E776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általa nyújtott Előfizetői szolgáltatások tekintetében az igénybevétel korlátjaként meghatározhat egy felső összeghatárt. Az erre vonatkozó rendelkezéseket az Egyedi előfizetői szerződés és </w:t>
      </w:r>
      <w:r w:rsidRPr="00D41514">
        <w:rPr>
          <w:rFonts w:ascii="Museo Sans Cond 300" w:hAnsi="Museo Sans Cond 300" w:cs="Arial"/>
          <w:sz w:val="20"/>
        </w:rPr>
        <w:lastRenderedPageBreak/>
        <w:t>az ÁSZF egyaránt tartalmazza, és azt az Előfizetőnek mint az általánostól eltérő szerződési feltételt külön nyilatkozattal el kell fogadnia. Ha az Előfizető az Egyedi előfizetői szerződésben meghatározott Egyedi értékhatárt nem fogadja el, a Szolgáltató a szerződéskötést megtagadhatja.</w:t>
      </w:r>
    </w:p>
    <w:p w:rsidR="000571F0" w:rsidRPr="00D41514" w:rsidRDefault="000571F0">
      <w:pPr>
        <w:spacing w:after="120"/>
        <w:contextualSpacing/>
        <w:jc w:val="both"/>
        <w:rPr>
          <w:rFonts w:ascii="Museo Sans Cond 300" w:hAnsi="Museo Sans Cond 300" w:cs="Arial"/>
          <w:sz w:val="20"/>
        </w:rPr>
      </w:pPr>
    </w:p>
    <w:p w:rsidR="007E7246" w:rsidRPr="00D41514" w:rsidRDefault="007E7246">
      <w:pPr>
        <w:spacing w:after="120"/>
        <w:contextualSpacing/>
        <w:jc w:val="both"/>
        <w:rPr>
          <w:rFonts w:ascii="Museo Sans Cond 300" w:hAnsi="Museo Sans Cond 300" w:cs="Arial"/>
          <w:sz w:val="20"/>
        </w:rPr>
      </w:pPr>
    </w:p>
    <w:p w:rsidR="009A5A03"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Egyedi értékhatárt a szolgáltató telefonszolgáltatás esetén alkalmaz.</w:t>
      </w:r>
      <w:r w:rsidR="007E7246">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A67D90" w:rsidRDefault="00AF04EA">
      <w:pPr>
        <w:spacing w:after="120"/>
        <w:contextualSpacing/>
        <w:jc w:val="both"/>
        <w:rPr>
          <w:rFonts w:ascii="Museo Sans Cond 300" w:hAnsi="Museo Sans Cond 300" w:cs="Arial"/>
          <w:sz w:val="20"/>
        </w:rPr>
      </w:pPr>
      <w:r w:rsidRPr="00AF04EA">
        <w:rPr>
          <w:rFonts w:ascii="Museo Sans Cond 300" w:hAnsi="Museo Sans Cond 300" w:cs="Arial"/>
          <w:sz w:val="20"/>
        </w:rPr>
        <w:t>Az Egyedi értékhatár számítása:</w:t>
      </w:r>
      <w:r w:rsidR="007E7246">
        <w:rPr>
          <w:rFonts w:ascii="Museo Sans Cond 300" w:hAnsi="Museo Sans Cond 300" w:cs="Arial"/>
          <w:sz w:val="20"/>
        </w:rPr>
        <w:t xml:space="preserve"> </w:t>
      </w:r>
    </w:p>
    <w:p w:rsidR="00A67D90"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Az Előfizetői szerződés megkötését követő első 4 hónapban 15000 Ft/hó</w:t>
      </w:r>
      <w:r w:rsidR="004171AE" w:rsidRPr="00DB2CDA">
        <w:rPr>
          <w:rFonts w:ascii="Museo Sans Cond 300" w:hAnsi="Museo Sans Cond 300" w:cs="Arial"/>
          <w:sz w:val="20"/>
        </w:rPr>
        <w:t>;</w:t>
      </w:r>
      <w:r w:rsidRPr="00DB2CDA">
        <w:rPr>
          <w:rFonts w:ascii="Museo Sans Cond 300" w:hAnsi="Museo Sans Cond 300" w:cs="Arial"/>
          <w:sz w:val="20"/>
        </w:rPr>
        <w:t xml:space="preserve">   </w:t>
      </w:r>
    </w:p>
    <w:p w:rsidR="00A67D90"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Az Előfizetői szerződés megkötését követő 5. hónaptól -12. hónapig 30000 Ft/hó</w:t>
      </w:r>
      <w:r w:rsidR="004171AE" w:rsidRPr="00DB2CDA">
        <w:rPr>
          <w:rFonts w:ascii="Museo Sans Cond 300" w:hAnsi="Museo Sans Cond 300" w:cs="Arial"/>
          <w:sz w:val="20"/>
        </w:rPr>
        <w:t>;</w:t>
      </w:r>
      <w:r w:rsidRPr="00DB2CDA">
        <w:rPr>
          <w:rFonts w:ascii="Museo Sans Cond 300" w:hAnsi="Museo Sans Cond 300" w:cs="Arial"/>
          <w:sz w:val="20"/>
        </w:rPr>
        <w:t xml:space="preserve">  </w:t>
      </w:r>
    </w:p>
    <w:p w:rsidR="00A67D90"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Az Előfizetői szerződés megkötését követő 12. hónaptól 5</w:t>
      </w:r>
      <w:r w:rsidR="004171AE" w:rsidRPr="00DB2CDA">
        <w:rPr>
          <w:rFonts w:ascii="Museo Sans Cond 300" w:hAnsi="Museo Sans Cond 300" w:cs="Arial"/>
          <w:sz w:val="20"/>
        </w:rPr>
        <w:t>0000 Ft/hó;</w:t>
      </w:r>
    </w:p>
    <w:p w:rsidR="004171AE"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Amennyiben az előfizető szerződés számlatartozás miatt felfüggesztésre került az elmúlt 3 hónapban a visszakapcsolástól számított 4 hónapig 15000 Ft/hó</w:t>
      </w:r>
      <w:r w:rsidR="008329D7" w:rsidRPr="00DB2CDA">
        <w:rPr>
          <w:rFonts w:ascii="Museo Sans Cond 300" w:hAnsi="Museo Sans Cond 300" w:cs="Arial"/>
          <w:sz w:val="20"/>
        </w:rPr>
        <w:t>.</w:t>
      </w:r>
    </w:p>
    <w:p w:rsidR="00A67D90"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 xml:space="preserve"> </w:t>
      </w:r>
    </w:p>
    <w:p w:rsidR="004171AE" w:rsidRPr="00DB2CDA" w:rsidRDefault="00A67D90" w:rsidP="004171AE">
      <w:pPr>
        <w:spacing w:after="120"/>
        <w:contextualSpacing/>
        <w:jc w:val="both"/>
        <w:rPr>
          <w:rFonts w:ascii="Tahoma" w:hAnsi="Tahoma" w:cs="Tahoma"/>
          <w:color w:val="000000"/>
          <w:sz w:val="22"/>
          <w:szCs w:val="22"/>
          <w:lang w:eastAsia="hu-HU"/>
        </w:rPr>
      </w:pPr>
      <w:r w:rsidRPr="00DB2CDA">
        <w:rPr>
          <w:rFonts w:ascii="Museo Sans Cond 300" w:hAnsi="Museo Sans Cond 300" w:cs="Arial"/>
          <w:sz w:val="20"/>
        </w:rPr>
        <w:t>Amennyiben az Előfizető eléri az egyedi értékhatár 80%-át, a Szolgáltató hóközi számlát állít</w:t>
      </w:r>
      <w:r w:rsidR="00F270AC">
        <w:rPr>
          <w:rFonts w:ascii="Museo Sans Cond 300" w:hAnsi="Museo Sans Cond 300" w:cs="Arial"/>
          <w:sz w:val="20"/>
        </w:rPr>
        <w:t>hat</w:t>
      </w:r>
      <w:r w:rsidRPr="00DB2CDA">
        <w:rPr>
          <w:rFonts w:ascii="Museo Sans Cond 300" w:hAnsi="Museo Sans Cond 300" w:cs="Arial"/>
          <w:sz w:val="20"/>
        </w:rPr>
        <w:t xml:space="preserve"> ki,</w:t>
      </w:r>
      <w:r w:rsidRPr="00A67D90">
        <w:rPr>
          <w:rFonts w:ascii="Museo Sans Cond 300" w:hAnsi="Museo Sans Cond 300" w:cs="Arial"/>
          <w:sz w:val="20"/>
        </w:rPr>
        <w:t xml:space="preserve"> </w:t>
      </w:r>
      <w:r w:rsidRPr="00D41514">
        <w:rPr>
          <w:rFonts w:ascii="Museo Sans Cond 300" w:hAnsi="Museo Sans Cond 300" w:cs="Arial"/>
          <w:sz w:val="20"/>
        </w:rPr>
        <w:t>melyet az ebben meghatározott ideig az Elõfizetõnek rendeznie kell</w:t>
      </w:r>
      <w:r w:rsidRPr="00DB2CDA">
        <w:rPr>
          <w:rFonts w:ascii="Museo Sans Cond 300" w:hAnsi="Museo Sans Cond 300" w:cs="Arial"/>
          <w:sz w:val="20"/>
        </w:rPr>
        <w:t>. Az egyedi értékhatárban meghatározott összeg 120%-ig nem lép életbe korlátozás.</w:t>
      </w:r>
      <w:r w:rsidRPr="00DB2CDA">
        <w:rPr>
          <w:rFonts w:ascii="Tahoma" w:hAnsi="Tahoma" w:cs="Tahoma"/>
          <w:color w:val="000000"/>
          <w:sz w:val="22"/>
          <w:szCs w:val="22"/>
          <w:lang w:eastAsia="hu-HU"/>
        </w:rPr>
        <w:t xml:space="preserve"> </w:t>
      </w:r>
    </w:p>
    <w:p w:rsidR="004171AE" w:rsidRPr="00DB2CDA" w:rsidRDefault="00A67D90" w:rsidP="004171AE">
      <w:pPr>
        <w:spacing w:after="120"/>
        <w:contextualSpacing/>
        <w:jc w:val="both"/>
        <w:rPr>
          <w:rFonts w:ascii="Tahoma" w:hAnsi="Tahoma" w:cs="Tahoma"/>
          <w:color w:val="141316"/>
          <w:sz w:val="20"/>
          <w:lang w:eastAsia="hu-HU"/>
        </w:rPr>
      </w:pPr>
      <w:r w:rsidRPr="00DB2CDA">
        <w:rPr>
          <w:rFonts w:ascii="Museo Sans Cond 300" w:hAnsi="Museo Sans Cond 300" w:cs="Arial"/>
          <w:sz w:val="20"/>
        </w:rPr>
        <w:t>A Szolgáltató és az Előfizető között az Előfizető kérésére egyedi megállapodás születhet a hóközi számla befizetéséről.</w:t>
      </w:r>
      <w:r w:rsidR="004171AE" w:rsidRPr="00DB2CDA">
        <w:rPr>
          <w:rFonts w:ascii="Tahoma" w:hAnsi="Tahoma" w:cs="Tahoma"/>
          <w:color w:val="141316"/>
          <w:sz w:val="20"/>
          <w:lang w:eastAsia="hu-HU"/>
        </w:rPr>
        <w:t xml:space="preserve"> </w:t>
      </w:r>
    </w:p>
    <w:p w:rsidR="004171AE" w:rsidRPr="00DB2CDA" w:rsidRDefault="004171AE" w:rsidP="004171AE">
      <w:pPr>
        <w:spacing w:after="120"/>
        <w:contextualSpacing/>
        <w:jc w:val="both"/>
        <w:rPr>
          <w:rFonts w:ascii="Tahoma" w:hAnsi="Tahoma" w:cs="Tahoma"/>
          <w:color w:val="141316"/>
          <w:sz w:val="20"/>
          <w:lang w:eastAsia="hu-HU"/>
        </w:rPr>
      </w:pPr>
    </w:p>
    <w:p w:rsidR="004171AE" w:rsidRPr="00DB2CDA" w:rsidRDefault="004171AE" w:rsidP="004171AE">
      <w:pPr>
        <w:spacing w:after="120"/>
        <w:contextualSpacing/>
        <w:jc w:val="both"/>
        <w:rPr>
          <w:rFonts w:ascii="Museo Sans Cond 300" w:hAnsi="Museo Sans Cond 300" w:cs="Arial"/>
          <w:sz w:val="20"/>
        </w:rPr>
      </w:pPr>
      <w:r w:rsidRPr="00DB2CDA">
        <w:rPr>
          <w:rFonts w:ascii="Museo Sans Cond 300" w:hAnsi="Museo Sans Cond 300" w:cs="Arial"/>
          <w:sz w:val="20"/>
        </w:rPr>
        <w:t>Az Egyedi értékhatár eléréséről és emiatt a számlázási időszakon kívüli díjfizetés szükségességéről a Szolgáltató az Eht. 144. § (4) c) pontja szerint egyéb elektronikus hírközlés útján értesíti az Előfizetőt. A Szolgáltatót az értesítés esetleges sikertelenségéért nem terheli felelősség, ha az értesítés sikertelenségének oka az Előfizető érdekkörében felmerülő ok.</w:t>
      </w:r>
    </w:p>
    <w:p w:rsidR="00A67D90" w:rsidRPr="00DB2CDA" w:rsidRDefault="00A67D90" w:rsidP="00A67D90">
      <w:pPr>
        <w:spacing w:after="120"/>
        <w:contextualSpacing/>
        <w:jc w:val="both"/>
        <w:rPr>
          <w:rFonts w:ascii="Museo Sans Cond 300" w:hAnsi="Museo Sans Cond 300" w:cs="Arial"/>
          <w:sz w:val="20"/>
        </w:rPr>
      </w:pPr>
    </w:p>
    <w:p w:rsidR="004171AE" w:rsidRPr="00DF1519" w:rsidRDefault="004171AE" w:rsidP="004171AE">
      <w:pPr>
        <w:spacing w:after="120"/>
        <w:contextualSpacing/>
        <w:jc w:val="both"/>
        <w:rPr>
          <w:rFonts w:ascii="Museo Sans Cond 300" w:hAnsi="Museo Sans Cond 300" w:cs="Arial"/>
          <w:sz w:val="20"/>
        </w:rPr>
      </w:pPr>
      <w:r w:rsidRPr="00D41514">
        <w:rPr>
          <w:rFonts w:ascii="Museo Sans Cond 300" w:hAnsi="Museo Sans Cond 300" w:cs="Arial"/>
          <w:sz w:val="20"/>
        </w:rPr>
        <w:t>A</w:t>
      </w:r>
      <w:r>
        <w:rPr>
          <w:rFonts w:ascii="Museo Sans Cond 300" w:hAnsi="Museo Sans Cond 300" w:cs="Arial"/>
          <w:sz w:val="20"/>
        </w:rPr>
        <w:t xml:space="preserve"> hóközi</w:t>
      </w:r>
      <w:r w:rsidRPr="00D41514">
        <w:rPr>
          <w:rFonts w:ascii="Museo Sans Cond 300" w:hAnsi="Museo Sans Cond 300" w:cs="Arial"/>
          <w:sz w:val="20"/>
        </w:rPr>
        <w:t xml:space="preserve"> számlában megjelölt </w:t>
      </w:r>
      <w:r>
        <w:rPr>
          <w:rFonts w:ascii="Museo Sans Cond 300" w:hAnsi="Museo Sans Cond 300" w:cs="Arial"/>
          <w:sz w:val="20"/>
        </w:rPr>
        <w:t xml:space="preserve">befizetési </w:t>
      </w:r>
      <w:r w:rsidRPr="00D41514">
        <w:rPr>
          <w:rFonts w:ascii="Museo Sans Cond 300" w:hAnsi="Museo Sans Cond 300" w:cs="Arial"/>
          <w:sz w:val="20"/>
        </w:rPr>
        <w:t>határidő elmulasztása esetén</w:t>
      </w:r>
      <w:r>
        <w:rPr>
          <w:rFonts w:ascii="Museo Sans Cond 300" w:hAnsi="Museo Sans Cond 300" w:cs="Arial"/>
          <w:sz w:val="20"/>
        </w:rPr>
        <w:t>, a</w:t>
      </w:r>
      <w:r w:rsidRPr="00DF1519">
        <w:rPr>
          <w:rFonts w:ascii="Museo Sans Cond 300" w:hAnsi="Museo Sans Cond 300" w:cs="Arial"/>
          <w:sz w:val="20"/>
        </w:rPr>
        <w:t>mennyiben az egyedi értékhatár 120%-át túllépte az Előfizető, korlátozásra kerülhet sor.</w:t>
      </w:r>
      <w:r w:rsidRPr="00DF1519">
        <w:rPr>
          <w:rFonts w:ascii="Tahoma" w:hAnsi="Tahoma" w:cs="Tahoma"/>
          <w:color w:val="000000"/>
          <w:sz w:val="22"/>
          <w:szCs w:val="22"/>
          <w:lang w:eastAsia="hu-HU"/>
        </w:rPr>
        <w:t xml:space="preserve"> </w:t>
      </w:r>
      <w:r w:rsidRPr="00DF1519">
        <w:rPr>
          <w:rFonts w:ascii="Museo Sans Cond 300" w:hAnsi="Museo Sans Cond 300" w:cs="Arial"/>
          <w:sz w:val="20"/>
        </w:rPr>
        <w:t>Mivel az Előfizető által igénybevett Előfizetői szolgáltatás egyes díjelemei nem jelenhetnek meg az Előfizetői szolgáltatás igénybevételével egyidejűleg a Szolgáltató számlázási rendszerében, az Előfizető bizonyos szolgáltatásoknál az Egyedi értékhatárt meghaladóan is igénybe tudja venni az Előfizetői szolgáltatást. Erre tekintettel az Előfizető nem tagadhatja meg az Előfizetői szolgáltatás díjának megfizetését arra hivatkozva, hogy a Szolgáltató az Egyedi értékhatár elérését követően nem korlátozta az Előfizetői szolgáltatás nyújtását.</w:t>
      </w:r>
    </w:p>
    <w:p w:rsidR="004171AE" w:rsidRPr="00DF1519" w:rsidRDefault="004171AE" w:rsidP="004171AE">
      <w:pPr>
        <w:spacing w:after="120"/>
        <w:contextualSpacing/>
        <w:jc w:val="both"/>
        <w:rPr>
          <w:rFonts w:ascii="Museo Sans Cond 300" w:hAnsi="Museo Sans Cond 300" w:cs="Arial"/>
          <w:sz w:val="20"/>
        </w:rPr>
      </w:pPr>
    </w:p>
    <w:p w:rsidR="000571F0"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Egyedi értékhatárra vonatkozó rendelkezés megfelelõen irányadó az igénybevétel felsõ korlátjaként meghatározott hívás, üzenet vagy adatmennyiségre is.</w:t>
      </w:r>
    </w:p>
    <w:p w:rsidR="007E7246" w:rsidRPr="00D41514" w:rsidRDefault="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71" w:name="_Toc429761623"/>
      <w:bookmarkStart w:id="272" w:name="_Toc429997883"/>
      <w:bookmarkStart w:id="273" w:name="_Toc430251234"/>
      <w:bookmarkStart w:id="274" w:name="_Toc433128033"/>
      <w:bookmarkStart w:id="275" w:name="_Toc436302509"/>
      <w:bookmarkStart w:id="276" w:name="_Toc436303164"/>
      <w:bookmarkStart w:id="277" w:name="_Toc486428240"/>
      <w:bookmarkEnd w:id="271"/>
      <w:bookmarkEnd w:id="272"/>
      <w:bookmarkEnd w:id="273"/>
      <w:bookmarkEnd w:id="274"/>
      <w:r w:rsidRPr="00D41514">
        <w:rPr>
          <w:rFonts w:ascii="Museo Sans Cond 300" w:hAnsi="Museo Sans Cond 300"/>
        </w:rPr>
        <w:t>Az Előfizetői szolgáltatás felfüggesztésének esetei és feltételei</w:t>
      </w:r>
      <w:bookmarkEnd w:id="275"/>
      <w:bookmarkEnd w:id="276"/>
      <w:bookmarkEnd w:id="277"/>
    </w:p>
    <w:p w:rsidR="000571F0"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a díjfizetési kötelezettségének a számlában megjelölt határidőben felszólítás ellenére sem tesz eleget, és emiatt a Szolgáltató az előfizetését a jogszabályi rendelkezések szerint korlátozta, a Szolgáltató a szolgáltatás 15 napot meghaladó korlátozását követően,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t legfeljebb 6 </w:t>
      </w:r>
      <w:r w:rsidR="00841491" w:rsidRPr="00D41514">
        <w:rPr>
          <w:rFonts w:ascii="Museo Sans Cond 300" w:hAnsi="Museo Sans Cond 300" w:cs="Arial"/>
          <w:sz w:val="20"/>
        </w:rPr>
        <w:t xml:space="preserve">hónapig </w:t>
      </w:r>
      <w:r w:rsidRPr="00D41514">
        <w:rPr>
          <w:rFonts w:ascii="Museo Sans Cond 300" w:hAnsi="Museo Sans Cond 300" w:cs="Arial"/>
          <w:sz w:val="20"/>
        </w:rPr>
        <w:t>felfüggesztheti</w:t>
      </w:r>
      <w:r w:rsidR="00841491" w:rsidRPr="00D41514">
        <w:rPr>
          <w:rFonts w:ascii="Museo Sans Cond 300" w:hAnsi="Museo Sans Cond 300" w:cs="Arial"/>
          <w:sz w:val="20"/>
        </w:rPr>
        <w:t>, amennyiben a Szolgáltató nem él az Eht. 134. § (7) bekezdésében biztosított felmondási jogával</w:t>
      </w:r>
      <w:r w:rsidR="00492750" w:rsidRPr="00D41514">
        <w:rPr>
          <w:rFonts w:ascii="Museo Sans Cond 300" w:hAnsi="Museo Sans Cond 300" w:cs="Arial"/>
          <w:sz w:val="20"/>
        </w:rPr>
        <w:t xml:space="preserve">. </w:t>
      </w:r>
    </w:p>
    <w:p w:rsidR="007E7246" w:rsidRPr="00D41514" w:rsidRDefault="007E7246" w:rsidP="007E7246">
      <w:pPr>
        <w:spacing w:after="120"/>
        <w:contextualSpacing/>
        <w:jc w:val="both"/>
        <w:rPr>
          <w:rFonts w:ascii="Museo Sans Cond 300" w:hAnsi="Museo Sans Cond 300" w:cs="Arial"/>
          <w:sz w:val="20"/>
        </w:rPr>
      </w:pPr>
    </w:p>
    <w:p w:rsidR="000571F0" w:rsidRPr="00D41514" w:rsidRDefault="00492750"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Amennyiben az Előfizetői szolgáltatás felfüggesztési oka változatlanul fennáll, a Szolgáltató az Előfizetői szolgáltatás felfüggesztése időtartamának utolsó napjára 15 napos felmondási idővel az Előfizetői szerződést felmondhatja (Eszr. 19. § (4)).</w:t>
      </w:r>
    </w:p>
    <w:p w:rsidR="000571F0" w:rsidRPr="00D41514" w:rsidRDefault="000571F0">
      <w:pPr>
        <w:spacing w:after="120"/>
        <w:contextualSpacing/>
        <w:jc w:val="both"/>
        <w:rPr>
          <w:rFonts w:ascii="Museo Sans Cond 300" w:hAnsi="Museo Sans Cond 300" w:cs="Arial"/>
          <w:sz w:val="20"/>
        </w:rPr>
      </w:pPr>
    </w:p>
    <w:p w:rsidR="000571F0"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Amennyiben a rendelkezésre álló adatok, információk alapján valószínűsíthető, hogy az Előfizető a Szerződés megkötése vagy Előfizetői szolgáltatás igénybevétele céljából a Szolgáltatót lényeges körülmény – így különösen a személyes adatok – vonatkozásában megtévesztette, a Szolgáltató jogosult az Előfizetői </w:t>
      </w:r>
      <w:r w:rsidRPr="00D41514">
        <w:rPr>
          <w:rFonts w:ascii="Museo Sans Cond 300" w:hAnsi="Museo Sans Cond 300" w:cs="Arial"/>
          <w:sz w:val="20"/>
        </w:rPr>
        <w:lastRenderedPageBreak/>
        <w:t>szerződést a 12.3.2.1 pont szerint felmondani, mely esetben a felmondási idő tartamára a Szolgáltató jogosult az Előfizetői szolgáltatást felfüggeszteni (Eszr. 19. § (5)).</w:t>
      </w:r>
    </w:p>
    <w:p w:rsidR="00B24830" w:rsidRPr="00D41514" w:rsidRDefault="00B2483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278" w:name="_Toc327781685"/>
      <w:bookmarkStart w:id="279" w:name="_Toc306716750"/>
      <w:bookmarkStart w:id="280" w:name="_Toc412710158"/>
      <w:bookmarkStart w:id="281" w:name="_Toc421275245"/>
      <w:bookmarkStart w:id="282" w:name="_Toc436302510"/>
      <w:bookmarkStart w:id="283" w:name="_Toc436303165"/>
      <w:bookmarkStart w:id="284" w:name="_Toc486428241"/>
      <w:r w:rsidRPr="00D41514">
        <w:rPr>
          <w:rFonts w:ascii="Museo Sans Cond 500" w:hAnsi="Museo Sans Cond 500"/>
        </w:rPr>
        <w:t>Ügyfélkapcsolat, hibaelhárítás, panaszkezelés, jogviták</w:t>
      </w:r>
      <w:bookmarkEnd w:id="278"/>
      <w:bookmarkEnd w:id="279"/>
      <w:bookmarkEnd w:id="280"/>
      <w:bookmarkEnd w:id="281"/>
      <w:bookmarkEnd w:id="282"/>
      <w:bookmarkEnd w:id="283"/>
      <w:bookmarkEnd w:id="284"/>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85" w:name="_Toc436302511"/>
      <w:bookmarkStart w:id="286" w:name="_Toc436303166"/>
      <w:bookmarkStart w:id="287" w:name="_Toc486428242"/>
      <w:bookmarkStart w:id="288" w:name="_Toc327781686"/>
      <w:bookmarkStart w:id="289" w:name="_Toc306716751"/>
      <w:bookmarkStart w:id="290" w:name="_Toc412710159"/>
      <w:bookmarkStart w:id="291" w:name="_Toc421275246"/>
      <w:r w:rsidRPr="00D41514">
        <w:rPr>
          <w:rFonts w:ascii="Museo Sans Cond 300" w:hAnsi="Museo Sans Cond 300"/>
        </w:rPr>
        <w:t>Hibabejelentések kezelése, folyamata, a vállalt hibaelhárítási határidő, a hibabejelentések nyilvántartásba vételére és a hiba elhárítására vonatkozó eljárás</w:t>
      </w:r>
      <w:bookmarkEnd w:id="285"/>
      <w:bookmarkEnd w:id="286"/>
      <w:bookmarkEnd w:id="287"/>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92" w:name="_Toc436302512"/>
      <w:bookmarkStart w:id="293" w:name="_Toc436303167"/>
      <w:bookmarkStart w:id="294" w:name="_Toc486428243"/>
      <w:r w:rsidRPr="00D41514">
        <w:rPr>
          <w:rFonts w:ascii="Museo Sans Cond 300" w:hAnsi="Museo Sans Cond 300"/>
          <w:sz w:val="20"/>
          <w:szCs w:val="20"/>
          <w:lang w:val="hu-HU"/>
        </w:rPr>
        <w:t>A vállalt hibaelhárítási célérték</w:t>
      </w:r>
      <w:bookmarkEnd w:id="292"/>
      <w:bookmarkEnd w:id="293"/>
      <w:bookmarkEnd w:id="294"/>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 által bejelentett, a Hibabehatároló eljárása eredményeként valósnak minősülő, érdekkörébe tartozó hibát a hiba bejelentésétől számított 72 órán belül kijavítja (Eszr. 22 § (4)).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hibaelhárítás</w:t>
      </w:r>
      <w:r w:rsidR="00395FE1" w:rsidRPr="00D41514">
        <w:rPr>
          <w:rFonts w:ascii="Museo Sans Cond 300" w:hAnsi="Museo Sans Cond 300" w:cs="Arial"/>
          <w:sz w:val="20"/>
        </w:rPr>
        <w:t>i</w:t>
      </w:r>
      <w:r w:rsidRPr="00D41514">
        <w:rPr>
          <w:rFonts w:ascii="Museo Sans Cond 300" w:hAnsi="Museo Sans Cond 300" w:cs="Arial"/>
          <w:sz w:val="20"/>
        </w:rPr>
        <w:t xml:space="preserve"> </w:t>
      </w:r>
      <w:r w:rsidR="00884234" w:rsidRPr="00D41514">
        <w:rPr>
          <w:rFonts w:ascii="Museo Sans Cond 300" w:hAnsi="Museo Sans Cond 300" w:cs="Arial"/>
          <w:sz w:val="20"/>
        </w:rPr>
        <w:t xml:space="preserve">célértékeket a </w:t>
      </w:r>
      <w:r w:rsidR="00D51BAE" w:rsidRPr="00D41514">
        <w:rPr>
          <w:rFonts w:ascii="Museo Sans Cond 300" w:hAnsi="Museo Sans Cond 300" w:cs="Arial"/>
          <w:sz w:val="20"/>
        </w:rPr>
        <w:t>3</w:t>
      </w:r>
      <w:r w:rsidR="00697602" w:rsidRPr="00D41514">
        <w:rPr>
          <w:rFonts w:ascii="Museo Sans Cond 300" w:hAnsi="Museo Sans Cond 300" w:cs="Arial"/>
          <w:sz w:val="20"/>
        </w:rPr>
        <w:t>.</w:t>
      </w:r>
      <w:r w:rsidR="00884234" w:rsidRPr="00D41514">
        <w:rPr>
          <w:rFonts w:ascii="Museo Sans Cond 300" w:hAnsi="Museo Sans Cond 300" w:cs="Arial"/>
          <w:sz w:val="20"/>
        </w:rPr>
        <w:t xml:space="preserve"> sz. melléklet</w:t>
      </w:r>
      <w:r w:rsidRPr="00D41514">
        <w:rPr>
          <w:rFonts w:ascii="Museo Sans Cond 300" w:hAnsi="Museo Sans Cond 300" w:cs="Arial"/>
          <w:sz w:val="20"/>
        </w:rPr>
        <w:t xml:space="preserve"> tartalmazz</w:t>
      </w:r>
      <w:r w:rsidR="00697602" w:rsidRPr="00D41514">
        <w:rPr>
          <w:rFonts w:ascii="Museo Sans Cond 300" w:hAnsi="Museo Sans Cond 300" w:cs="Arial"/>
          <w:sz w:val="20"/>
        </w:rPr>
        <w:t>a</w:t>
      </w:r>
      <w:r w:rsidRPr="00D41514">
        <w:rPr>
          <w:rFonts w:ascii="Museo Sans Cond 300" w:hAnsi="Museo Sans Cond 300" w:cs="Arial"/>
          <w:sz w:val="20"/>
        </w:rPr>
        <w:t>.</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95" w:name="_Toc436302513"/>
      <w:bookmarkStart w:id="296" w:name="_Toc436303168"/>
      <w:bookmarkStart w:id="297" w:name="_Toc486428244"/>
      <w:r w:rsidRPr="00D41514">
        <w:rPr>
          <w:rFonts w:ascii="Museo Sans Cond 300" w:hAnsi="Museo Sans Cond 300"/>
          <w:sz w:val="20"/>
          <w:szCs w:val="20"/>
          <w:lang w:val="hu-HU"/>
        </w:rPr>
        <w:t>A Hibabejelentés módja, a Hibabejelentések nyilvántartásba vételére és a hibaelhárítására vonatkozó eljárás</w:t>
      </w:r>
      <w:bookmarkEnd w:id="295"/>
      <w:bookmarkEnd w:id="296"/>
      <w:bookmarkEnd w:id="297"/>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az 1.2 pontban meghatározott elérhetőségeken tehet Hibabejelentést.</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Hibabejelentéseket 48 órán belül kivizsgálja és az elvégzett vizsgálat alapján az Előfizetőt értesíti arról, hogy</w:t>
      </w:r>
    </w:p>
    <w:p w:rsidR="005E47BD" w:rsidRDefault="000C4014">
      <w:pPr>
        <w:numPr>
          <w:ilvl w:val="1"/>
          <w:numId w:val="25"/>
        </w:numPr>
        <w:tabs>
          <w:tab w:val="clear" w:pos="541"/>
        </w:tabs>
        <w:spacing w:after="120"/>
        <w:ind w:left="709"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további helyszíni, az Előfizetői hozzáférési ponton vagy azt is érintően lefolytatandó vizsgálat szükséges, annak időpontjának megjelölésével (év, hónap, nap, 4 órás időszak megadásával, amely 8 és 20 óra közé eshet); vagy</w:t>
      </w:r>
    </w:p>
    <w:p w:rsidR="005E47BD" w:rsidRDefault="000C4014">
      <w:pPr>
        <w:spacing w:after="120"/>
        <w:ind w:left="709"/>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hiba a vizsgálat alatt nem volt észlelhető, vagy a hiba nem a Szolgáltató érdekkörébe tartozó okból merült fel (Eszr. 22 § (1)).</w:t>
      </w:r>
    </w:p>
    <w:p w:rsidR="000571F0" w:rsidRPr="00D41514" w:rsidRDefault="001B1E89">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 által bejelentett, a hibabehatároló eljárása eredményeként </w:t>
      </w:r>
      <w:r w:rsidR="00A375C5" w:rsidRPr="00D41514">
        <w:rPr>
          <w:rFonts w:ascii="Museo Sans Cond 300" w:hAnsi="Museo Sans Cond 300" w:cs="Arial"/>
          <w:sz w:val="20"/>
        </w:rPr>
        <w:t>valós, érdekkörébe tartozó hibát köteles kijavítani úgy, hogy a hiba bejelentésétől a hiba kijaví</w:t>
      </w:r>
      <w:r w:rsidR="00492750" w:rsidRPr="00D41514">
        <w:rPr>
          <w:rFonts w:ascii="Museo Sans Cond 300" w:hAnsi="Museo Sans Cond 300" w:cs="Arial"/>
          <w:sz w:val="20"/>
        </w:rPr>
        <w:t>tásáig terjedő időtartam ne haladja meg a 72 órát.A Szolgáltató a hiba elhárítását követően haladéktalanul, de legfeljebb 24 órán belül értesíti az Előfizetőt a hiba elhárításáról. A Szolgáltató a hiba elhárításáról szóló értesítési kötelezettségének a bejelentéssel, illetve a helyszíni hibaelhárítással egyidejűleg is eleget tehet (Eszr. 22 § (6)).</w:t>
      </w:r>
      <w:r w:rsidR="009D3450" w:rsidRPr="00D41514">
        <w:rPr>
          <w:rFonts w:ascii="Museo Sans Cond 300" w:hAnsi="Museo Sans Cond 300" w:cs="Arial"/>
          <w:sz w:val="20"/>
        </w:rPr>
        <w:t xml:space="preserve"> </w:t>
      </w:r>
      <w:r w:rsidR="000C4014" w:rsidRPr="00D41514">
        <w:rPr>
          <w:rFonts w:ascii="Museo Sans Cond 300" w:hAnsi="Museo Sans Cond 300" w:cs="Arial"/>
          <w:sz w:val="20"/>
        </w:rPr>
        <w:t xml:space="preserve">Helyszíni hibaelhárítás esetén a </w:t>
      </w:r>
      <w:r w:rsidR="00917CBF" w:rsidRPr="00D41514">
        <w:rPr>
          <w:rFonts w:ascii="Museo Sans Cond 300" w:hAnsi="Museo Sans Cond 300" w:cs="Arial"/>
          <w:sz w:val="20"/>
        </w:rPr>
        <w:t xml:space="preserve">Szolgáltató a </w:t>
      </w:r>
      <w:r w:rsidR="000C4014" w:rsidRPr="00D41514">
        <w:rPr>
          <w:rFonts w:ascii="Museo Sans Cond 300" w:hAnsi="Museo Sans Cond 300" w:cs="Arial"/>
          <w:sz w:val="20"/>
        </w:rPr>
        <w:t xml:space="preserve">hibaelhárítási </w:t>
      </w:r>
      <w:r w:rsidR="002727F7" w:rsidRPr="00D41514">
        <w:rPr>
          <w:rFonts w:ascii="Museo Sans Cond 300" w:hAnsi="Museo Sans Cond 300" w:cs="Arial"/>
          <w:sz w:val="20"/>
        </w:rPr>
        <w:t>tevékenységet munkanapokon 8–1</w:t>
      </w:r>
      <w:r w:rsidR="00ED4137">
        <w:rPr>
          <w:rFonts w:ascii="Museo Sans Cond 300" w:hAnsi="Museo Sans Cond 300" w:cs="Arial"/>
          <w:sz w:val="20"/>
        </w:rPr>
        <w:t>6</w:t>
      </w:r>
      <w:r w:rsidR="002727F7" w:rsidRPr="00D41514">
        <w:rPr>
          <w:rFonts w:ascii="Museo Sans Cond 300" w:hAnsi="Museo Sans Cond 300" w:cs="Arial"/>
          <w:sz w:val="20"/>
        </w:rPr>
        <w:t xml:space="preserve"> óra között</w:t>
      </w:r>
      <w:r w:rsidR="00D62DD8" w:rsidRPr="00D41514">
        <w:rPr>
          <w:rFonts w:ascii="Museo Sans Cond 300" w:hAnsi="Museo Sans Cond 300" w:cs="Arial"/>
          <w:sz w:val="20"/>
        </w:rPr>
        <w:t xml:space="preserve"> végzi</w:t>
      </w:r>
      <w:r w:rsidR="00492750" w:rsidRPr="00D41514">
        <w:rPr>
          <w:rFonts w:ascii="Museo Sans Cond 300" w:hAnsi="Museo Sans Cond 300" w:cs="Arial"/>
          <w:sz w:val="20"/>
        </w:rPr>
        <w:t>.</w:t>
      </w:r>
    </w:p>
    <w:p w:rsidR="000571F0" w:rsidRPr="00D41514" w:rsidRDefault="000571F0">
      <w:pPr>
        <w:spacing w:after="120"/>
        <w:ind w:left="34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 hibát határidőben nem tudja elhárítani, az Előfizetői szerződés a teljesítés lehetetlensége vagy a lehetetlenné válása (a továbbiakban: „lehetetlenné válása”) miatt az alábbiak szerint megszűnik:</w:t>
      </w:r>
    </w:p>
    <w:p w:rsidR="000571F0" w:rsidRPr="00D41514" w:rsidRDefault="00492750">
      <w:pPr>
        <w:numPr>
          <w:ilvl w:val="0"/>
          <w:numId w:val="3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teljesítés lehetetlenné válása a Szolgáltató felelősségi körébe tartozó okból következik be, a Szolgáltató 60 napos felmondásával a felmondási idő lejáratának napján;</w:t>
      </w:r>
    </w:p>
    <w:p w:rsidR="000571F0" w:rsidRPr="00D41514" w:rsidRDefault="00492750">
      <w:pPr>
        <w:numPr>
          <w:ilvl w:val="0"/>
          <w:numId w:val="3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ha a teljesítés lehetetlenné válása az Előfizető felelősségi körébe tartozó okból következik be, a Szolgáltató 60 napos felmondásával a felmondási idő lejáratának napján. Ebben az esetben a Szolgáltató nem felel a hibás teljesítésért.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a) pontban szabályozott esetben a Szolgáltató az Előfizetői szerződés megszűnéséig a 7.4. pont szerint kötbért fizet.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b) pont szerinti esetekben a Szolgáltató kötbér fizetésére nem köteles.</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98" w:name="_Toc436302514"/>
      <w:bookmarkStart w:id="299" w:name="_Toc436303169"/>
      <w:bookmarkStart w:id="300" w:name="_Toc486428245"/>
      <w:r w:rsidRPr="00D41514">
        <w:rPr>
          <w:rFonts w:ascii="Museo Sans Cond 300" w:hAnsi="Museo Sans Cond 300"/>
          <w:sz w:val="20"/>
          <w:szCs w:val="20"/>
          <w:lang w:val="hu-HU"/>
        </w:rPr>
        <w:t>A Szolgáltató hibás teljesítése</w:t>
      </w:r>
      <w:bookmarkEnd w:id="298"/>
      <w:bookmarkEnd w:id="299"/>
      <w:bookmarkEnd w:id="300"/>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hibás teljesítésének minősül: Szolgáltató érdekkörében, neki felróható okból felmerülő műszaki üzemeltetési zavarból keletkező, az egyedi szolgáltatásminőségi célérték alulteljesítését eredményező minőségromlás.</w:t>
      </w:r>
    </w:p>
    <w:p w:rsidR="000571F0" w:rsidRPr="00D41514" w:rsidRDefault="005E480C">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hibás teljesítése esetén az Előfizető a 7.4. pont szerinti kötbérre jogosult.</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lastRenderedPageBreak/>
        <w:t xml:space="preserve">Nem minősül a Szolgáltató hibás teljesítésének, ha </w:t>
      </w:r>
    </w:p>
    <w:p w:rsidR="000571F0" w:rsidRPr="00D41514" w:rsidRDefault="00492750">
      <w:pPr>
        <w:numPr>
          <w:ilvl w:val="0"/>
          <w:numId w:val="27"/>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hiba az Előfizető érdekkörében vagy vis maior miatt keletkezett, vagy a hibát nem jelentették be, illetve ha az Előfizető az alapvetően biztosított Előfizetői szolgáltatás minőségétől eltérő Előfizetői szolgáltatást, illetve szolgáltatási feltételek teljesítését várja el;</w:t>
      </w:r>
    </w:p>
    <w:p w:rsidR="000571F0" w:rsidRPr="00D41514" w:rsidRDefault="00492750">
      <w:pPr>
        <w:numPr>
          <w:ilvl w:val="0"/>
          <w:numId w:val="27"/>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hibát az Előfizető által használt, a jogszabályi előírásoknak vagy szabványoknak nem megfelelő végberendezés, az Előfizetői hozzáférési ponthoz csatlakozó előfizetői tulajdonú vezetékszakasz, előfizetői tulajdonú hálózat, vagy végberendezés okozta;</w:t>
      </w:r>
    </w:p>
    <w:p w:rsidR="000571F0" w:rsidRPr="00D41514" w:rsidRDefault="00492750">
      <w:pPr>
        <w:numPr>
          <w:ilvl w:val="0"/>
          <w:numId w:val="27"/>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hibát a szolgáltatói tulajdonú végberendezés nem rendeltetésszerű használata okozta;</w:t>
      </w:r>
    </w:p>
    <w:p w:rsidR="000571F0" w:rsidRPr="00D41514" w:rsidRDefault="00492750">
      <w:pPr>
        <w:numPr>
          <w:ilvl w:val="0"/>
          <w:numId w:val="27"/>
        </w:numPr>
        <w:spacing w:after="120"/>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hiba azért nem volt elhárítható, mert a hiba elhárításához az Előfizető nem biztosította  az Előfizetői hozzáférési ponthoz a hozzáférést, különösen ha az ingatlan nem felel meg a biztonságos munkavégzés követelményeinek;</w:t>
      </w:r>
    </w:p>
    <w:p w:rsidR="000571F0" w:rsidRPr="00D41514" w:rsidRDefault="00492750">
      <w:pPr>
        <w:numPr>
          <w:ilvl w:val="0"/>
          <w:numId w:val="27"/>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hiba az Előfizető által más szolgáltatótól igénybe vett szolgáltatás nem szerződésszerű teljesítéséből ered.</w:t>
      </w:r>
    </w:p>
    <w:p w:rsidR="000571F0" w:rsidRPr="00D41514" w:rsidRDefault="00492750">
      <w:pPr>
        <w:spacing w:after="120"/>
        <w:ind w:left="714"/>
        <w:contextualSpacing/>
        <w:jc w:val="both"/>
        <w:rPr>
          <w:rFonts w:ascii="Museo Sans Cond 300" w:hAnsi="Museo Sans Cond 300" w:cs="Arial"/>
          <w:snapToGrid w:val="0"/>
          <w:sz w:val="20"/>
        </w:rPr>
      </w:pPr>
      <w:r w:rsidRPr="00D41514">
        <w:rPr>
          <w:rFonts w:ascii="Museo Sans Cond 300" w:hAnsi="Museo Sans Cond 300" w:cs="Arial"/>
          <w:snapToGrid w:val="0"/>
          <w:sz w:val="20"/>
        </w:rPr>
        <w:t xml:space="preserve"> </w:t>
      </w:r>
    </w:p>
    <w:p w:rsidR="000571F0" w:rsidRPr="00D41514" w:rsidRDefault="00492750">
      <w:pPr>
        <w:spacing w:after="120"/>
        <w:contextualSpacing/>
        <w:jc w:val="both"/>
        <w:rPr>
          <w:rFonts w:ascii="Museo Sans Cond 300" w:hAnsi="Museo Sans Cond 300" w:cs="Arial"/>
          <w:snapToGrid w:val="0"/>
          <w:sz w:val="20"/>
        </w:rPr>
      </w:pPr>
      <w:r w:rsidRPr="00D41514">
        <w:rPr>
          <w:rFonts w:ascii="Museo Sans Cond 300" w:hAnsi="Museo Sans Cond 300" w:cs="Arial"/>
          <w:snapToGrid w:val="0"/>
          <w:sz w:val="20"/>
        </w:rPr>
        <w:t>Ha az Előfizető a Szolgáltató hálózatán keresztül más szolgáltató információ-, vagy tartalomszolgáltatását veszi igénybe, a Szolgáltató csak az összeköttetés biztosításáért felel.</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01" w:name="_Toc436302515"/>
      <w:bookmarkStart w:id="302" w:name="_Toc436303170"/>
      <w:bookmarkStart w:id="303" w:name="_Toc486428246"/>
      <w:r w:rsidRPr="00D41514">
        <w:rPr>
          <w:rFonts w:ascii="Museo Sans Cond 300" w:hAnsi="Museo Sans Cond 300"/>
          <w:sz w:val="20"/>
          <w:szCs w:val="20"/>
          <w:lang w:val="hu-HU"/>
        </w:rPr>
        <w:t>Előfizető kötelezettségei a Hibabejelentéssel és hibaelhárítással kapcsolatban</w:t>
      </w:r>
      <w:bookmarkEnd w:id="301"/>
      <w:bookmarkEnd w:id="302"/>
      <w:bookmarkEnd w:id="303"/>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kármegelőzési </w:t>
      </w:r>
      <w:r w:rsidR="00C01D3C" w:rsidRPr="00D41514">
        <w:rPr>
          <w:rFonts w:ascii="Museo Sans Cond 300" w:hAnsi="Museo Sans Cond 300" w:cs="Arial"/>
          <w:sz w:val="20"/>
        </w:rPr>
        <w:t>és kárenyhítési kötelezettsége alapján</w:t>
      </w:r>
      <w:r w:rsidRPr="00D41514">
        <w:rPr>
          <w:rFonts w:ascii="Museo Sans Cond 300" w:hAnsi="Museo Sans Cond 300" w:cs="Arial"/>
          <w:sz w:val="20"/>
        </w:rPr>
        <w:t xml:space="preserve"> az Előfizető </w:t>
      </w:r>
      <w:r w:rsidR="00903945" w:rsidRPr="00D41514">
        <w:rPr>
          <w:rFonts w:ascii="Museo Sans Cond 300" w:hAnsi="Museo Sans Cond 300" w:cs="Arial"/>
          <w:sz w:val="20"/>
        </w:rPr>
        <w:t>köteles</w:t>
      </w:r>
      <w:r w:rsidRPr="00D41514">
        <w:rPr>
          <w:rFonts w:ascii="Museo Sans Cond 300" w:hAnsi="Museo Sans Cond 300" w:cs="Arial"/>
          <w:sz w:val="20"/>
        </w:rPr>
        <w:t xml:space="preserve"> a Szolgáltatót haladéktalanul értesí</w:t>
      </w:r>
      <w:r w:rsidR="00251900" w:rsidRPr="00D41514">
        <w:rPr>
          <w:rFonts w:ascii="Museo Sans Cond 300" w:hAnsi="Museo Sans Cond 300" w:cs="Arial"/>
          <w:sz w:val="20"/>
        </w:rPr>
        <w:t>teni</w:t>
      </w:r>
      <w:r w:rsidRPr="00D41514">
        <w:rPr>
          <w:rFonts w:ascii="Museo Sans Cond 300" w:hAnsi="Museo Sans Cond 300" w:cs="Arial"/>
          <w:sz w:val="20"/>
        </w:rPr>
        <w:t xml:space="preserve">, ha észleli, hogy a szolgáltatás nem vagy </w:t>
      </w:r>
      <w:r w:rsidR="00903945" w:rsidRPr="00D41514">
        <w:rPr>
          <w:rFonts w:ascii="Museo Sans Cond 300" w:hAnsi="Museo Sans Cond 300" w:cs="Arial"/>
          <w:sz w:val="20"/>
        </w:rPr>
        <w:t xml:space="preserve">hibásan </w:t>
      </w:r>
      <w:r w:rsidRPr="00D41514">
        <w:rPr>
          <w:rFonts w:ascii="Museo Sans Cond 300" w:hAnsi="Museo Sans Cond 300" w:cs="Arial"/>
          <w:sz w:val="20"/>
        </w:rPr>
        <w:t xml:space="preserve">működik. A Szolgáltató nem felel azokért a károkért és költségekért, </w:t>
      </w:r>
      <w:r w:rsidR="000461B7" w:rsidRPr="00D41514">
        <w:rPr>
          <w:rFonts w:ascii="Museo Sans Cond 300" w:hAnsi="Museo Sans Cond 300" w:cs="Arial"/>
          <w:sz w:val="20"/>
        </w:rPr>
        <w:t>a</w:t>
      </w:r>
      <w:r w:rsidRPr="00D41514">
        <w:rPr>
          <w:rFonts w:ascii="Museo Sans Cond 300" w:hAnsi="Museo Sans Cond 300" w:cs="Arial"/>
          <w:sz w:val="20"/>
        </w:rPr>
        <w:t xml:space="preserve">melyek amiatt merülnek fel, hogy az Előfizető </w:t>
      </w:r>
      <w:r w:rsidR="00492750" w:rsidRPr="00D41514">
        <w:rPr>
          <w:rFonts w:ascii="Museo Sans Cond 300" w:hAnsi="Museo Sans Cond 300" w:cs="Arial"/>
          <w:sz w:val="20"/>
        </w:rPr>
        <w:t>e kötelezettségét nem vagy késedelmesen teljesíti.</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biztosítja, hogy a Szolgáltató előzetesen egyeztetett időpontban a hibaelhárítás céljából hozzáférjen a hálózathoz és az Előfizetői szolgáltatás nyújtásához szükséges berendezésekhez.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 Hibabehatároló eljárás megállapításai szerint a hiba nem a Szolgáltató által használatba adott műszaki berendezésből adódott,</w:t>
      </w:r>
      <w:r w:rsidR="00305E23">
        <w:rPr>
          <w:rFonts w:ascii="Museo Sans Cond 300" w:hAnsi="Museo Sans Cond 300" w:cs="Arial"/>
          <w:sz w:val="20"/>
        </w:rPr>
        <w:t xml:space="preserve"> vagy nem a Szolgáltató érdekkörébe tartozik,</w:t>
      </w:r>
      <w:r w:rsidRPr="00D41514">
        <w:rPr>
          <w:rFonts w:ascii="Museo Sans Cond 300" w:hAnsi="Museo Sans Cond 300" w:cs="Arial"/>
          <w:sz w:val="20"/>
        </w:rPr>
        <w:t xml:space="preserve"> az Előfizető köteles a Szolgáltatónak megfizetni a Hibabehatároló eljárással kapcsolatos költségeit.</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04" w:name="_Toc327781694"/>
      <w:bookmarkStart w:id="305" w:name="_Toc306716759"/>
      <w:bookmarkStart w:id="306" w:name="_Toc412710161"/>
      <w:bookmarkStart w:id="307" w:name="_Ref415746590"/>
      <w:bookmarkStart w:id="308" w:name="_Toc421275255"/>
      <w:bookmarkStart w:id="309" w:name="_Toc436302516"/>
      <w:bookmarkStart w:id="310" w:name="_Toc436303171"/>
      <w:bookmarkStart w:id="311" w:name="_Toc486428247"/>
      <w:bookmarkStart w:id="312" w:name="_Toc327781691"/>
      <w:bookmarkStart w:id="313" w:name="_Toc306716756"/>
      <w:bookmarkStart w:id="314" w:name="_Toc412710160"/>
      <w:bookmarkStart w:id="315" w:name="_Toc421275251"/>
      <w:bookmarkEnd w:id="288"/>
      <w:bookmarkEnd w:id="289"/>
      <w:bookmarkEnd w:id="290"/>
      <w:bookmarkEnd w:id="291"/>
      <w:r w:rsidRPr="00D41514">
        <w:rPr>
          <w:rFonts w:ascii="Museo Sans Cond 300" w:hAnsi="Museo Sans Cond 300"/>
        </w:rPr>
        <w:t>Az Előfizető jogai az Előfizetői szolgáltatás hibás teljesítése esetén</w:t>
      </w:r>
      <w:bookmarkEnd w:id="304"/>
      <w:bookmarkEnd w:id="305"/>
      <w:bookmarkEnd w:id="306"/>
      <w:bookmarkEnd w:id="307"/>
      <w:bookmarkEnd w:id="308"/>
      <w:bookmarkEnd w:id="309"/>
      <w:bookmarkEnd w:id="310"/>
      <w:bookmarkEnd w:id="311"/>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 hibás teljesítése esetén az Előfizetőt megillető jogokat a 7.3. és 7.4. pontok rögzítik.</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16" w:name="_Toc436302517"/>
      <w:bookmarkStart w:id="317" w:name="_Toc436303172"/>
      <w:bookmarkStart w:id="318" w:name="_Toc486428248"/>
      <w:r w:rsidRPr="00D41514">
        <w:rPr>
          <w:rFonts w:ascii="Museo Sans Cond 300" w:hAnsi="Museo Sans Cond 300"/>
        </w:rPr>
        <w:t>Az Előfizetői bejelentések, Panaszok kezelése, folyamata (Díjreklamáció, kötbér és kártérítési igények intézése)</w:t>
      </w:r>
      <w:bookmarkEnd w:id="312"/>
      <w:bookmarkEnd w:id="313"/>
      <w:bookmarkEnd w:id="314"/>
      <w:bookmarkEnd w:id="315"/>
      <w:bookmarkEnd w:id="316"/>
      <w:bookmarkEnd w:id="317"/>
      <w:bookmarkEnd w:id="318"/>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19" w:name="_Toc327781692"/>
      <w:bookmarkStart w:id="320" w:name="_Toc306716757"/>
      <w:bookmarkStart w:id="321" w:name="_Toc421275252"/>
      <w:bookmarkStart w:id="322" w:name="_Toc436302518"/>
      <w:bookmarkStart w:id="323" w:name="_Toc436303173"/>
      <w:bookmarkStart w:id="324" w:name="_Toc486428249"/>
      <w:r w:rsidRPr="00D41514">
        <w:rPr>
          <w:rFonts w:ascii="Museo Sans Cond 300" w:hAnsi="Museo Sans Cond 300"/>
          <w:sz w:val="20"/>
          <w:szCs w:val="20"/>
          <w:lang w:val="hu-HU"/>
        </w:rPr>
        <w:t>Előfizetői bejelentések, Panaszok kezelése</w:t>
      </w:r>
      <w:bookmarkEnd w:id="319"/>
      <w:bookmarkEnd w:id="320"/>
      <w:bookmarkEnd w:id="321"/>
      <w:bookmarkEnd w:id="322"/>
      <w:bookmarkEnd w:id="323"/>
      <w:r w:rsidRPr="00D41514">
        <w:rPr>
          <w:rFonts w:ascii="Museo Sans Cond 300" w:hAnsi="Museo Sans Cond 300"/>
          <w:sz w:val="20"/>
          <w:szCs w:val="20"/>
          <w:lang w:val="hu-HU"/>
        </w:rPr>
        <w:t>, kártérítési igény</w:t>
      </w:r>
      <w:bookmarkEnd w:id="324"/>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az előfizetői jogviszonnyal kapcsolatos Panasszal él, </w:t>
      </w:r>
      <w:r w:rsidR="00C20C55" w:rsidRPr="00D41514">
        <w:rPr>
          <w:rFonts w:ascii="Museo Sans Cond 300" w:hAnsi="Museo Sans Cond 300" w:cs="Arial"/>
          <w:sz w:val="20"/>
        </w:rPr>
        <w:t xml:space="preserve">megfelelő azonosítás után </w:t>
      </w:r>
      <w:r w:rsidRPr="00D41514">
        <w:rPr>
          <w:rFonts w:ascii="Museo Sans Cond 300" w:hAnsi="Museo Sans Cond 300" w:cs="Arial"/>
          <w:sz w:val="20"/>
        </w:rPr>
        <w:t>személyesen,  elektronikus úton</w:t>
      </w:r>
      <w:r w:rsidR="004D5284">
        <w:rPr>
          <w:rFonts w:ascii="Museo Sans Cond 300" w:hAnsi="Museo Sans Cond 300" w:cs="Arial"/>
          <w:sz w:val="20"/>
        </w:rPr>
        <w:t xml:space="preserve">, telefonos ügyfélszolgálaton, </w:t>
      </w:r>
      <w:r w:rsidRPr="00D41514">
        <w:rPr>
          <w:rFonts w:ascii="Museo Sans Cond 300" w:hAnsi="Museo Sans Cond 300" w:cs="Arial"/>
          <w:sz w:val="20"/>
        </w:rPr>
        <w:t>vagy írásban fordulhat az ügyfélszolgálathoz</w:t>
      </w:r>
      <w:r w:rsidR="000C4014" w:rsidRPr="00D41514">
        <w:rPr>
          <w:rFonts w:ascii="Museo Sans Cond 300" w:hAnsi="Museo Sans Cond 300" w:cs="Arial"/>
          <w:sz w:val="20"/>
        </w:rPr>
        <w:t xml:space="preserve"> (Eht. 140. § (3)). </w:t>
      </w:r>
    </w:p>
    <w:p w:rsidR="000571F0" w:rsidRPr="00D41514" w:rsidRDefault="000571F0">
      <w:pPr>
        <w:spacing w:after="120"/>
        <w:contextualSpacing/>
        <w:jc w:val="both"/>
        <w:rPr>
          <w:rFonts w:ascii="Museo Sans Cond 300" w:hAnsi="Museo Sans Cond 300" w:cs="Arial"/>
          <w:sz w:val="20"/>
        </w:rPr>
      </w:pPr>
    </w:p>
    <w:p w:rsidR="000571F0" w:rsidRPr="00D41514" w:rsidRDefault="00911F62">
      <w:pPr>
        <w:spacing w:after="120"/>
        <w:contextualSpacing/>
        <w:jc w:val="both"/>
        <w:rPr>
          <w:rFonts w:ascii="Museo Sans Cond 300" w:hAnsi="Museo Sans Cond 300" w:cs="Arial"/>
          <w:sz w:val="20"/>
        </w:rPr>
      </w:pPr>
      <w:r w:rsidRPr="00D41514">
        <w:rPr>
          <w:rFonts w:ascii="Museo Sans Cond 300" w:hAnsi="Museo Sans Cond 300" w:cs="Arial"/>
          <w:sz w:val="20"/>
        </w:rPr>
        <w:t>A kártérítési igények rendezésére vonatkozó rendelkezéseket a 7.3, a kötbérre vonatkozó rendelkezéseket a 7.4. pont tartalmazza.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25" w:name="_Ref415745536"/>
      <w:bookmarkStart w:id="326" w:name="_Toc421275253"/>
      <w:bookmarkStart w:id="327" w:name="_Toc436302519"/>
      <w:bookmarkStart w:id="328" w:name="_Toc436303174"/>
      <w:bookmarkStart w:id="329" w:name="_Toc486428250"/>
      <w:r w:rsidRPr="00D41514">
        <w:rPr>
          <w:rFonts w:ascii="Museo Sans Cond 300" w:hAnsi="Museo Sans Cond 300"/>
          <w:sz w:val="20"/>
          <w:szCs w:val="20"/>
          <w:lang w:val="hu-HU"/>
        </w:rPr>
        <w:t>Egyéb rendelkezések</w:t>
      </w:r>
      <w:bookmarkEnd w:id="325"/>
      <w:bookmarkEnd w:id="326"/>
      <w:bookmarkEnd w:id="327"/>
      <w:bookmarkEnd w:id="328"/>
      <w:bookmarkEnd w:id="329"/>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nem foglalkozik érdemben azon Előfizetői bejelentésekkel/megkeresésekkel, melyek formájuknál, vagy tartalmuknál (pl. témájuknál, hangvételüknél, vagy érthetőségüknél) fogva alkalmatlanok az azokon alapuló bejelentések, megkeresések kivizsgálására és megválaszolására, továbbá amelyekből nem azonosítható a Szolgáltatóval vagy az általa nyújtott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sal kapcsolatos probléma.</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w:t>
      </w:r>
      <w:r w:rsidR="00536D0E" w:rsidRPr="00D41514">
        <w:rPr>
          <w:rFonts w:ascii="Museo Sans Cond 300" w:hAnsi="Museo Sans Cond 300" w:cs="Arial"/>
          <w:sz w:val="20"/>
        </w:rPr>
        <w:t xml:space="preserve">köteles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használata során, különösen az ügyfélszolgálat igénybevételekor, továbbá az Előfizetői bejelentések megtétele során </w:t>
      </w:r>
      <w:r w:rsidR="00492750" w:rsidRPr="00D41514">
        <w:rPr>
          <w:rFonts w:ascii="Museo Sans Cond 300" w:hAnsi="Museo Sans Cond 300" w:cs="Arial"/>
          <w:sz w:val="20"/>
        </w:rPr>
        <w:t xml:space="preserve">tartózkodni a zaklató, a közízlést vagy az emberi méltóságot, vagy a Szolgáltató, a Szolgáltató munkavállalóinak vagy a Szolgáltató szerződéses partnereinek, azok munkavállalóinak jogait, jogos érdekeit sértő magatartástól, valamint a joggal való </w:t>
      </w:r>
      <w:r w:rsidR="00492750" w:rsidRPr="00D41514">
        <w:rPr>
          <w:rFonts w:ascii="Museo Sans Cond 300" w:hAnsi="Museo Sans Cond 300" w:cs="Arial"/>
          <w:sz w:val="20"/>
        </w:rPr>
        <w:lastRenderedPageBreak/>
        <w:t xml:space="preserve">visszaéléstől. Az Előfizető tudomásul veszi továbbá, hogy az Előfizetői szolgáltatás igénybevétele során tekintettel kell lennie más előfizetők nyugalmára, a Szolgáltató egyéb előfizetőit nem zaklathatja, akadályozhatja vagy korlátozhatja az Előfizetői szolgáltatás vagy Szolgáltató ügyfélszolgálatának indokolatlan igénybevételével. Ha az Előfizető ezen kötelezettségének nem tesz eleget, a Szolgáltató jogosult az előfizetői szolgáltatást </w:t>
      </w:r>
      <w:r w:rsidR="003A513F">
        <w:rPr>
          <w:rFonts w:ascii="Museo Sans Cond 300" w:hAnsi="Museo Sans Cond 300" w:cs="Arial"/>
          <w:sz w:val="20"/>
        </w:rPr>
        <w:t>felmondani</w:t>
      </w:r>
      <w:r w:rsidR="00492750" w:rsidRPr="00D41514">
        <w:rPr>
          <w:rFonts w:ascii="Museo Sans Cond 300" w:hAnsi="Museo Sans Cond 300" w:cs="Arial"/>
          <w:sz w:val="20"/>
        </w:rPr>
        <w:t>.</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30" w:name="_Toc327781693"/>
      <w:bookmarkStart w:id="331" w:name="_Toc306716758"/>
      <w:bookmarkStart w:id="332" w:name="_Ref415746696"/>
      <w:bookmarkStart w:id="333" w:name="_Toc421275254"/>
      <w:bookmarkStart w:id="334" w:name="_Toc436302520"/>
      <w:bookmarkStart w:id="335" w:name="_Toc436303175"/>
      <w:bookmarkStart w:id="336" w:name="_Toc486428251"/>
      <w:r w:rsidRPr="00D41514">
        <w:rPr>
          <w:rFonts w:ascii="Museo Sans Cond 300" w:hAnsi="Museo Sans Cond 300"/>
          <w:sz w:val="20"/>
          <w:szCs w:val="20"/>
          <w:lang w:val="hu-HU"/>
        </w:rPr>
        <w:t>Díjreklamáció</w:t>
      </w:r>
      <w:bookmarkEnd w:id="330"/>
      <w:bookmarkEnd w:id="331"/>
      <w:r w:rsidRPr="00D41514">
        <w:rPr>
          <w:rFonts w:ascii="Museo Sans Cond 300" w:hAnsi="Museo Sans Cond 300"/>
          <w:sz w:val="20"/>
          <w:szCs w:val="20"/>
          <w:lang w:val="hu-HU"/>
        </w:rPr>
        <w:t xml:space="preserve"> (felszámított díj összegét érintő Panasz)</w:t>
      </w:r>
      <w:bookmarkEnd w:id="332"/>
      <w:bookmarkEnd w:id="333"/>
      <w:bookmarkEnd w:id="334"/>
      <w:bookmarkEnd w:id="335"/>
      <w:bookmarkEnd w:id="336"/>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 Szolgáltató által felszámított díj összegét vitatja,</w:t>
      </w:r>
      <w:r w:rsidR="009C680B" w:rsidRPr="00D41514">
        <w:rPr>
          <w:rFonts w:ascii="Museo Sans Cond 300" w:hAnsi="Museo Sans Cond 300" w:cs="Arial"/>
          <w:sz w:val="20"/>
        </w:rPr>
        <w:t xml:space="preserve"> ezt a Panaszra irányadó </w:t>
      </w:r>
      <w:r w:rsidR="009D3450" w:rsidRPr="00D41514">
        <w:rPr>
          <w:rFonts w:ascii="Museo Sans Cond 300" w:hAnsi="Museo Sans Cond 300" w:cs="Arial"/>
          <w:sz w:val="20"/>
        </w:rPr>
        <w:t>rendelkezések</w:t>
      </w:r>
      <w:r w:rsidR="009C680B" w:rsidRPr="00D41514">
        <w:rPr>
          <w:rFonts w:ascii="Museo Sans Cond 300" w:hAnsi="Museo Sans Cond 300" w:cs="Arial"/>
          <w:sz w:val="20"/>
        </w:rPr>
        <w:t xml:space="preserve"> szeri</w:t>
      </w:r>
      <w:r w:rsidR="00F600A1" w:rsidRPr="00D41514">
        <w:rPr>
          <w:rFonts w:ascii="Museo Sans Cond 300" w:hAnsi="Museo Sans Cond 300" w:cs="Arial"/>
          <w:sz w:val="20"/>
        </w:rPr>
        <w:t>n</w:t>
      </w:r>
      <w:r w:rsidR="009C680B" w:rsidRPr="00D41514">
        <w:rPr>
          <w:rFonts w:ascii="Museo Sans Cond 300" w:hAnsi="Museo Sans Cond 300" w:cs="Arial"/>
          <w:sz w:val="20"/>
        </w:rPr>
        <w:t xml:space="preserve">t </w:t>
      </w:r>
      <w:r w:rsidR="00F600A1" w:rsidRPr="00D41514">
        <w:rPr>
          <w:rFonts w:ascii="Museo Sans Cond 300" w:hAnsi="Museo Sans Cond 300" w:cs="Arial"/>
          <w:sz w:val="20"/>
        </w:rPr>
        <w:t>j</w:t>
      </w:r>
      <w:r w:rsidR="009C680B" w:rsidRPr="00D41514">
        <w:rPr>
          <w:rFonts w:ascii="Museo Sans Cond 300" w:hAnsi="Museo Sans Cond 300" w:cs="Arial"/>
          <w:sz w:val="20"/>
        </w:rPr>
        <w:t>elentheti be a Szolgáltatónál.</w:t>
      </w:r>
      <w:r w:rsidRPr="00D41514">
        <w:rPr>
          <w:rFonts w:ascii="Museo Sans Cond 300" w:hAnsi="Museo Sans Cond 300" w:cs="Arial"/>
          <w:sz w:val="20"/>
        </w:rPr>
        <w:t xml:space="preserve"> A lejárt befizetési határidejű számlára benyújtott Díjreklamációnak a fizetésre nincs halasztó hatálya. A Szolgáltató a számla esedékességétől számított 1 éven túl Díjreklamációt nem fogad el.</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nem vitatott tételek díját az Előfizető a Díjreklamációra tekintet nélkül a kifogásolt számla befizetési határidején belül köteles megfizetni. Ha az Előfizető a nem vitatott tételeket határidőben megfizeti, a Szolgáltató a díjtartozás miatt nem alkalmazhatja a díjfizetés elmulasztására irányadó jogkövetkezményeket.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 Díjreklamációnak csak részben ad helyt, a Szolgáltató a vitatott összegnek arra a részére, amellyel kapcsolatban a Díjreklamációt elutasította, új számlát küld Előfizetőnek. Az Előfizető az új számlában foglalt díjat az új számlában megjelölt határidőn belül köteles kiegyenlíteni. A fennmaradó összeg vonatkozásában a Díjreklamáció elfogadására vonatkozó fenti rendelkezések az irányadóak.</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 Díjreklamáció során a nem vitatott összegeket befizette, a vitatott összeget a díjvita jogerős lezárásáig nem kell befizetnie, feltéve, hogy a jogorvoslati eljárást az Előfizető a Szolgáltató Díjreklamáció elutasítását tartalmazó értesítését követő 15 napon belül megindította, és erről a kérelem másolatának egyidejű megküldésével a Szolgáltatót értesítette. Ha az Előfizető Díjreklamációja nem volt megalapozott, az Előfizető a számla összegét, valamint a számla fizetési határidejétől számított késedelmi kamatot köteles megfizetni a Szolgáltatónak.</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37" w:name="_Toc327781701"/>
      <w:bookmarkStart w:id="338" w:name="_Toc306716766"/>
      <w:bookmarkStart w:id="339" w:name="_Toc412710162"/>
      <w:bookmarkStart w:id="340" w:name="_Toc421275264"/>
      <w:bookmarkStart w:id="341" w:name="_Toc436302521"/>
      <w:bookmarkStart w:id="342" w:name="_Toc436303176"/>
      <w:bookmarkStart w:id="343" w:name="_Toc486428252"/>
      <w:bookmarkStart w:id="344" w:name="_Toc3015447"/>
      <w:r w:rsidRPr="00D41514">
        <w:rPr>
          <w:rFonts w:ascii="Museo Sans Cond 300" w:hAnsi="Museo Sans Cond 300"/>
        </w:rPr>
        <w:t>Az ügyfélszolgálat működése, az ügyfelek Szolgáltató által vállalt kiszolgálási ideje</w:t>
      </w:r>
      <w:bookmarkEnd w:id="337"/>
      <w:bookmarkEnd w:id="338"/>
      <w:bookmarkEnd w:id="339"/>
      <w:bookmarkEnd w:id="340"/>
      <w:bookmarkEnd w:id="341"/>
      <w:bookmarkEnd w:id="342"/>
      <w:bookmarkEnd w:id="343"/>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45" w:name="_Toc306716767"/>
      <w:bookmarkStart w:id="346" w:name="_Toc421275265"/>
      <w:bookmarkStart w:id="347" w:name="_Toc436302522"/>
      <w:bookmarkStart w:id="348" w:name="_Toc436303177"/>
      <w:bookmarkStart w:id="349" w:name="_Toc486428253"/>
      <w:bookmarkEnd w:id="344"/>
      <w:r w:rsidRPr="00D41514">
        <w:rPr>
          <w:rFonts w:ascii="Museo Sans Cond 300" w:hAnsi="Museo Sans Cond 300"/>
          <w:sz w:val="20"/>
          <w:szCs w:val="20"/>
          <w:lang w:val="hu-HU"/>
        </w:rPr>
        <w:t>Az ügyfélszolgálat működése</w:t>
      </w:r>
      <w:bookmarkEnd w:id="345"/>
      <w:bookmarkEnd w:id="346"/>
      <w:bookmarkEnd w:id="347"/>
      <w:bookmarkEnd w:id="348"/>
      <w:bookmarkEnd w:id="349"/>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telefonos ügyfélszolgálat elérhetőségének biztosítása </w:t>
      </w:r>
      <w:r w:rsidR="00AF6AB8" w:rsidRPr="00D41514">
        <w:rPr>
          <w:rFonts w:ascii="Museo Sans Cond 300" w:hAnsi="Museo Sans Cond 300" w:cs="Arial"/>
          <w:sz w:val="20"/>
        </w:rPr>
        <w:t>során</w:t>
      </w:r>
      <w:r w:rsidRPr="00D41514">
        <w:rPr>
          <w:rFonts w:ascii="Museo Sans Cond 300" w:hAnsi="Museo Sans Cond 300" w:cs="Arial"/>
          <w:sz w:val="20"/>
        </w:rPr>
        <w:t xml:space="preserve"> a Szolgáltató az esetek 70%-ában az ügyfélszolgálatra érkező hívások esetén, a hívás megkezdésétől számított legfeljebb 60 másodpercen belül ügyintéző bejelentkezését biztosítja (</w:t>
      </w:r>
      <w:r w:rsidR="00182AF9" w:rsidRPr="00D41514">
        <w:rPr>
          <w:rFonts w:ascii="Museo Sans Cond 300" w:hAnsi="Museo Sans Cond 300" w:cs="Arial"/>
          <w:sz w:val="20"/>
        </w:rPr>
        <w:t>Minőségir</w:t>
      </w:r>
      <w:r w:rsidRPr="00D41514">
        <w:rPr>
          <w:rFonts w:ascii="Museo Sans Cond 300" w:hAnsi="Museo Sans Cond 300" w:cs="Arial"/>
          <w:sz w:val="20"/>
        </w:rPr>
        <w:t>. 12. § (1) bekezdés e) pont).</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személyében nem azonos, külön</w:t>
      </w:r>
      <w:r w:rsidR="002727F7" w:rsidRPr="00D41514">
        <w:rPr>
          <w:rFonts w:ascii="Museo Sans Cond 300" w:hAnsi="Museo Sans Cond 300" w:cs="Arial"/>
          <w:sz w:val="20"/>
        </w:rPr>
        <w:t xml:space="preserve"> azonosítón</w:t>
      </w:r>
      <w:r w:rsidRPr="00D41514">
        <w:rPr>
          <w:rFonts w:ascii="Museo Sans Cond 300" w:hAnsi="Museo Sans Cond 300" w:cs="Arial"/>
          <w:sz w:val="20"/>
        </w:rPr>
        <w:t xml:space="preserve"> nyilvántartott Előfizetők vagy felhasználók bejelentéseinek egyszerre, egy alkalommal történő fogadását, illetve az ilyen bejelentések teljesítését a Szolgáltató visszautasíthatja, kivéve, ha a bejelentés jellegéből adódóan a bejelentések egyidejű kezelése feltétlenül szükséges.</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50" w:name="_Toc306716771"/>
      <w:bookmarkStart w:id="351" w:name="_Ref415746774"/>
      <w:bookmarkStart w:id="352" w:name="_Ref415749813"/>
      <w:bookmarkStart w:id="353" w:name="_Ref415756161"/>
      <w:bookmarkStart w:id="354" w:name="_Ref416273806"/>
      <w:bookmarkStart w:id="355" w:name="_Ref416274599"/>
      <w:bookmarkStart w:id="356" w:name="_Toc421275267"/>
      <w:bookmarkStart w:id="357" w:name="_Toc436302524"/>
      <w:bookmarkStart w:id="358" w:name="_Toc436303179"/>
      <w:bookmarkStart w:id="359" w:name="_Toc486428254"/>
      <w:r w:rsidRPr="00D41514">
        <w:rPr>
          <w:rFonts w:ascii="Museo Sans Cond 300" w:hAnsi="Museo Sans Cond 300"/>
          <w:sz w:val="20"/>
          <w:szCs w:val="20"/>
          <w:lang w:val="hu-HU"/>
        </w:rPr>
        <w:t>Azonosítás</w:t>
      </w:r>
      <w:bookmarkEnd w:id="350"/>
      <w:bookmarkEnd w:id="351"/>
      <w:bookmarkEnd w:id="352"/>
      <w:bookmarkEnd w:id="353"/>
      <w:bookmarkEnd w:id="354"/>
      <w:bookmarkEnd w:id="355"/>
      <w:bookmarkEnd w:id="356"/>
      <w:bookmarkEnd w:id="357"/>
      <w:bookmarkEnd w:id="358"/>
      <w:bookmarkEnd w:id="359"/>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Előfizetőt az Előfizetői szerződésből eredő jogok gyakorlásánál a Szolgáltató a következő módokon azonosíthatja:</w:t>
      </w:r>
    </w:p>
    <w:p w:rsidR="000571F0" w:rsidRPr="00D41514" w:rsidRDefault="000C4014">
      <w:pPr>
        <w:numPr>
          <w:ilvl w:val="0"/>
          <w:numId w:val="4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 Szolgáltató rendelkezésére álló, az Előfizetővel és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sal kapcsolatos személyes illetve szolgáltatási adatok alapján történő azonosítással; </w:t>
      </w:r>
    </w:p>
    <w:p w:rsidR="000571F0" w:rsidRPr="00D41514" w:rsidRDefault="002727F7">
      <w:pPr>
        <w:numPr>
          <w:ilvl w:val="0"/>
          <w:numId w:val="4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az </w:t>
      </w:r>
      <w:r w:rsidR="000A39E2" w:rsidRPr="00D41514">
        <w:rPr>
          <w:rFonts w:ascii="Museo Sans Cond 300" w:hAnsi="Museo Sans Cond 300" w:cs="Arial"/>
          <w:sz w:val="20"/>
        </w:rPr>
        <w:t>Ügyfél</w:t>
      </w:r>
      <w:r w:rsidRPr="00D41514">
        <w:rPr>
          <w:rFonts w:ascii="Museo Sans Cond 300" w:hAnsi="Museo Sans Cond 300" w:cs="Arial"/>
          <w:sz w:val="20"/>
        </w:rPr>
        <w:t xml:space="preserve"> azonosítóval</w:t>
      </w:r>
      <w:r w:rsidR="00F5168A">
        <w:rPr>
          <w:rFonts w:ascii="Museo Sans Cond 300" w:hAnsi="Museo Sans Cond 300" w:cs="Arial"/>
          <w:sz w:val="20"/>
        </w:rPr>
        <w:t>, eseteg</w:t>
      </w:r>
      <w:r w:rsidR="000C4014" w:rsidRPr="00D41514">
        <w:rPr>
          <w:rFonts w:ascii="Museo Sans Cond 300" w:hAnsi="Museo Sans Cond 300" w:cs="Arial"/>
          <w:sz w:val="20"/>
        </w:rPr>
        <w:t xml:space="preserve"> az ahhoz tartozó jelszóval</w:t>
      </w:r>
      <w:r w:rsidR="006E0B04" w:rsidRPr="00D41514">
        <w:rPr>
          <w:rFonts w:ascii="Museo Sans Cond 300" w:hAnsi="Museo Sans Cond 300" w:cs="Arial"/>
          <w:sz w:val="20"/>
        </w:rPr>
        <w:t>.</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Sikeres azonosítás esetén a Szolgáltató az azonosított személyt Előfizetőnek tekinti.</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w:t>
      </w:r>
      <w:r w:rsidR="00F5168A">
        <w:rPr>
          <w:rFonts w:ascii="Museo Sans Cond 300" w:hAnsi="Museo Sans Cond 300" w:cs="Arial"/>
          <w:sz w:val="20"/>
        </w:rPr>
        <w:t xml:space="preserve">azonosításhoz használt adatai, az </w:t>
      </w:r>
      <w:r w:rsidRPr="00D41514">
        <w:rPr>
          <w:rFonts w:ascii="Museo Sans Cond 300" w:hAnsi="Museo Sans Cond 300" w:cs="Arial"/>
          <w:sz w:val="20"/>
        </w:rPr>
        <w:t>által</w:t>
      </w:r>
      <w:r w:rsidR="00F5168A">
        <w:rPr>
          <w:rFonts w:ascii="Museo Sans Cond 300" w:hAnsi="Museo Sans Cond 300" w:cs="Arial"/>
          <w:sz w:val="20"/>
        </w:rPr>
        <w:t>a</w:t>
      </w:r>
      <w:r w:rsidRPr="00D41514">
        <w:rPr>
          <w:rFonts w:ascii="Museo Sans Cond 300" w:hAnsi="Museo Sans Cond 300" w:cs="Arial"/>
          <w:sz w:val="20"/>
        </w:rPr>
        <w:t xml:space="preserve"> választott jelszó az Előfizetőnek felróhatóan illetéktelen személy tudomására jut vagy az Előfizető a jelszót</w:t>
      </w:r>
      <w:r w:rsidRPr="00D41514">
        <w:rPr>
          <w:rFonts w:ascii="Museo Sans Cond 300" w:hAnsi="Museo Sans Cond 300"/>
          <w:sz w:val="20"/>
        </w:rPr>
        <w:t xml:space="preserve"> </w:t>
      </w:r>
      <w:r w:rsidRPr="00D41514">
        <w:rPr>
          <w:rFonts w:ascii="Museo Sans Cond 300" w:hAnsi="Museo Sans Cond 300" w:cs="Arial"/>
          <w:sz w:val="20"/>
        </w:rPr>
        <w:t>egy könnyen kitalálható számsorozatban határozza meg, az ebből eredő károkért a Szolgáltató felelősséget nem vállal.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60" w:name="_Toc412710163"/>
      <w:bookmarkStart w:id="361" w:name="_Toc421275268"/>
      <w:bookmarkStart w:id="362" w:name="_Toc436302525"/>
      <w:bookmarkStart w:id="363" w:name="_Toc436303180"/>
      <w:bookmarkStart w:id="364" w:name="_Toc486428255"/>
      <w:bookmarkStart w:id="365" w:name="_Toc327781702"/>
      <w:bookmarkStart w:id="366" w:name="_Toc306716772"/>
      <w:bookmarkStart w:id="367" w:name="_Toc3015448"/>
      <w:r w:rsidRPr="00D41514">
        <w:rPr>
          <w:rFonts w:ascii="Museo Sans Cond 300" w:hAnsi="Museo Sans Cond 300"/>
        </w:rPr>
        <w:t>A tudakozó szolgáltatás igénybevétele</w:t>
      </w:r>
      <w:bookmarkEnd w:id="360"/>
      <w:bookmarkEnd w:id="361"/>
      <w:bookmarkEnd w:id="362"/>
      <w:bookmarkEnd w:id="363"/>
      <w:bookmarkEnd w:id="364"/>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tudakozó szolgáltatás</w:t>
      </w:r>
      <w:r w:rsidR="004F7972" w:rsidRPr="00D41514">
        <w:rPr>
          <w:rFonts w:ascii="Museo Sans Cond 300" w:hAnsi="Museo Sans Cond 300" w:cs="Arial"/>
          <w:sz w:val="20"/>
        </w:rPr>
        <w:t>t az Előfizető a 11818 vagy 11824 hívószámon érheti el.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68" w:name="_Toc412710164"/>
      <w:bookmarkStart w:id="369" w:name="_Ref415130823"/>
      <w:bookmarkStart w:id="370" w:name="_Toc421275269"/>
      <w:bookmarkStart w:id="371" w:name="_Toc436302526"/>
      <w:bookmarkStart w:id="372" w:name="_Toc436303181"/>
      <w:bookmarkStart w:id="373" w:name="_Toc486428256"/>
      <w:r w:rsidRPr="00D41514">
        <w:rPr>
          <w:rFonts w:ascii="Museo Sans Cond 300" w:hAnsi="Museo Sans Cond 300"/>
        </w:rPr>
        <w:t>Tájékoztatás az Előfizetői szolgáltatással összefüggő jogviták peres és peren kívüli kezdeményezésének lehetőségéről és feltételeiről, a békéltető testülethez való fordulás jogáról, az eljárásra jogosult hatóságok, békéltető testület és egyéb szervezetek megnevezése, elérhetőségeik (cím, telefonszám, egyéb elérhetőség) feltüntetése</w:t>
      </w:r>
      <w:bookmarkEnd w:id="365"/>
      <w:bookmarkEnd w:id="366"/>
      <w:bookmarkEnd w:id="368"/>
      <w:bookmarkEnd w:id="369"/>
      <w:bookmarkEnd w:id="370"/>
      <w:bookmarkEnd w:id="371"/>
      <w:bookmarkEnd w:id="372"/>
      <w:bookmarkEnd w:id="373"/>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74" w:name="_Toc436302527"/>
      <w:bookmarkStart w:id="375" w:name="_Toc436303182"/>
      <w:bookmarkStart w:id="376" w:name="_Toc486428257"/>
      <w:r w:rsidRPr="00D41514">
        <w:rPr>
          <w:rFonts w:ascii="Museo Sans Cond 300" w:hAnsi="Museo Sans Cond 300"/>
          <w:sz w:val="20"/>
          <w:szCs w:val="20"/>
          <w:lang w:val="hu-HU"/>
        </w:rPr>
        <w:t>A hatáskörrel rendelkező szervek felsorolása és elérhetősége</w:t>
      </w:r>
      <w:bookmarkEnd w:id="374"/>
      <w:bookmarkEnd w:id="375"/>
      <w:bookmarkEnd w:id="376"/>
    </w:p>
    <w:bookmarkEnd w:id="367"/>
    <w:p w:rsidR="000571F0" w:rsidRDefault="000C4014">
      <w:pPr>
        <w:spacing w:after="120"/>
        <w:jc w:val="both"/>
        <w:rPr>
          <w:rFonts w:ascii="Museo Sans Cond 300" w:hAnsi="Museo Sans Cond 300" w:cs="Arial"/>
          <w:sz w:val="20"/>
        </w:rPr>
      </w:pPr>
      <w:r w:rsidRPr="00D41514">
        <w:rPr>
          <w:rFonts w:ascii="Museo Sans Cond 300" w:hAnsi="Museo Sans Cond 300" w:cs="Arial"/>
          <w:sz w:val="20"/>
        </w:rPr>
        <w:t>Az Előfizetői szolgáltatás nyújtásával kapcsolatos viták rendezése érdekében az Előfizető a panaszával a Hatósághoz, a fogyasztóvédelmi szervekhez, a Média- és Hírközlési Biztoshoz</w:t>
      </w:r>
      <w:r w:rsidR="005F6378" w:rsidRPr="00D41514">
        <w:rPr>
          <w:rFonts w:ascii="Museo Sans Cond 300" w:hAnsi="Museo Sans Cond 300" w:cs="Arial"/>
          <w:sz w:val="20"/>
        </w:rPr>
        <w:t>,</w:t>
      </w:r>
      <w:r w:rsidRPr="00D41514">
        <w:rPr>
          <w:rFonts w:ascii="Museo Sans Cond 300" w:hAnsi="Museo Sans Cond 300" w:cs="Arial"/>
          <w:sz w:val="20"/>
        </w:rPr>
        <w:t xml:space="preserve"> a békéltető testület</w:t>
      </w:r>
      <w:r w:rsidR="005F6378" w:rsidRPr="00D41514">
        <w:rPr>
          <w:rFonts w:ascii="Museo Sans Cond 300" w:hAnsi="Museo Sans Cond 300" w:cs="Arial"/>
          <w:sz w:val="20"/>
        </w:rPr>
        <w:t>ek</w:t>
      </w:r>
      <w:r w:rsidRPr="00D41514">
        <w:rPr>
          <w:rFonts w:ascii="Museo Sans Cond 300" w:hAnsi="Museo Sans Cond 300" w:cs="Arial"/>
          <w:sz w:val="20"/>
        </w:rPr>
        <w:t xml:space="preserve">hez </w:t>
      </w:r>
      <w:r w:rsidR="005F6378" w:rsidRPr="00D41514">
        <w:rPr>
          <w:rFonts w:ascii="Museo Sans Cond 300" w:hAnsi="Museo Sans Cond 300" w:cs="Arial"/>
          <w:sz w:val="20"/>
        </w:rPr>
        <w:t xml:space="preserve">és a bíróságokhoz </w:t>
      </w:r>
      <w:r w:rsidRPr="00D41514">
        <w:rPr>
          <w:rFonts w:ascii="Museo Sans Cond 300" w:hAnsi="Museo Sans Cond 300" w:cs="Arial"/>
          <w:sz w:val="20"/>
        </w:rPr>
        <w:t>fordulhat</w:t>
      </w:r>
      <w:r w:rsidR="009D3450" w:rsidRPr="00D41514">
        <w:rPr>
          <w:rFonts w:ascii="Museo Sans Cond 300" w:hAnsi="Museo Sans Cond 300" w:cs="Arial"/>
          <w:sz w:val="20"/>
        </w:rPr>
        <w:t>, amelyek</w:t>
      </w:r>
      <w:r w:rsidR="00492750" w:rsidRPr="00D41514">
        <w:rPr>
          <w:rFonts w:ascii="Museo Sans Cond 300" w:hAnsi="Museo Sans Cond 300" w:cs="Arial"/>
          <w:sz w:val="20"/>
        </w:rPr>
        <w:t xml:space="preserve"> listáját, elérhetőségét </w:t>
      </w:r>
      <w:r w:rsidR="002B7D96" w:rsidRPr="00D41514">
        <w:rPr>
          <w:rFonts w:ascii="Museo Sans Cond 300" w:hAnsi="Museo Sans Cond 300" w:cs="Arial"/>
          <w:sz w:val="20"/>
        </w:rPr>
        <w:t>a</w:t>
      </w:r>
      <w:r w:rsidR="005F6378" w:rsidRPr="00D41514">
        <w:rPr>
          <w:rFonts w:ascii="Museo Sans Cond 300" w:hAnsi="Museo Sans Cond 300" w:cs="Arial"/>
          <w:sz w:val="20"/>
        </w:rPr>
        <w:t xml:space="preserve"> </w:t>
      </w:r>
      <w:r w:rsidR="002B7D96" w:rsidRPr="00D41514">
        <w:rPr>
          <w:rFonts w:ascii="Museo Sans Cond 300" w:hAnsi="Museo Sans Cond 300" w:cs="Arial"/>
          <w:sz w:val="20"/>
        </w:rPr>
        <w:t>4</w:t>
      </w:r>
      <w:r w:rsidR="005F6378" w:rsidRPr="00D41514">
        <w:rPr>
          <w:rFonts w:ascii="Museo Sans Cond 300" w:hAnsi="Museo Sans Cond 300" w:cs="Arial"/>
          <w:sz w:val="20"/>
        </w:rPr>
        <w:t>. sz. melléklet tartalmazza.</w:t>
      </w:r>
    </w:p>
    <w:p w:rsidR="00B24830" w:rsidRPr="00D41514" w:rsidRDefault="00B24830">
      <w:pPr>
        <w:spacing w:after="120"/>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377" w:name="_Toc436294260"/>
      <w:bookmarkStart w:id="378" w:name="_Toc436294568"/>
      <w:bookmarkStart w:id="379" w:name="_Toc436294721"/>
      <w:bookmarkStart w:id="380" w:name="_Toc436294880"/>
      <w:bookmarkStart w:id="381" w:name="_Toc436295040"/>
      <w:bookmarkStart w:id="382" w:name="_Toc436295203"/>
      <w:bookmarkStart w:id="383" w:name="_Toc436295392"/>
      <w:bookmarkStart w:id="384" w:name="_Toc436294261"/>
      <w:bookmarkStart w:id="385" w:name="_Toc436294569"/>
      <w:bookmarkStart w:id="386" w:name="_Toc436294722"/>
      <w:bookmarkStart w:id="387" w:name="_Toc436294881"/>
      <w:bookmarkStart w:id="388" w:name="_Toc436295041"/>
      <w:bookmarkStart w:id="389" w:name="_Toc436295204"/>
      <w:bookmarkStart w:id="390" w:name="_Toc436295393"/>
      <w:bookmarkStart w:id="391" w:name="_Toc436294262"/>
      <w:bookmarkStart w:id="392" w:name="_Toc436294570"/>
      <w:bookmarkStart w:id="393" w:name="_Toc436294723"/>
      <w:bookmarkStart w:id="394" w:name="_Toc436294882"/>
      <w:bookmarkStart w:id="395" w:name="_Toc436295042"/>
      <w:bookmarkStart w:id="396" w:name="_Toc436295205"/>
      <w:bookmarkStart w:id="397" w:name="_Toc436295394"/>
      <w:bookmarkStart w:id="398" w:name="_Toc436294263"/>
      <w:bookmarkStart w:id="399" w:name="_Toc436294571"/>
      <w:bookmarkStart w:id="400" w:name="_Toc436294724"/>
      <w:bookmarkStart w:id="401" w:name="_Toc436294883"/>
      <w:bookmarkStart w:id="402" w:name="_Toc436295043"/>
      <w:bookmarkStart w:id="403" w:name="_Toc436295206"/>
      <w:bookmarkStart w:id="404" w:name="_Toc436295395"/>
      <w:bookmarkStart w:id="405" w:name="_Toc327781703"/>
      <w:bookmarkStart w:id="406" w:name="_Toc306716773"/>
      <w:bookmarkStart w:id="407" w:name="_Toc412710165"/>
      <w:bookmarkStart w:id="408" w:name="_Toc421275273"/>
      <w:bookmarkStart w:id="409" w:name="_Toc436302533"/>
      <w:bookmarkStart w:id="410" w:name="_Toc436303188"/>
      <w:bookmarkStart w:id="411" w:name="_Toc486428258"/>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41514">
        <w:rPr>
          <w:rFonts w:ascii="Museo Sans Cond 500" w:hAnsi="Museo Sans Cond 500"/>
        </w:rPr>
        <w:t>Díjak, díjszabás, díjfizetés, számlázás, kártérítés, kötbér</w:t>
      </w:r>
      <w:bookmarkEnd w:id="405"/>
      <w:bookmarkEnd w:id="406"/>
      <w:bookmarkEnd w:id="407"/>
      <w:bookmarkEnd w:id="408"/>
      <w:bookmarkEnd w:id="409"/>
      <w:bookmarkEnd w:id="410"/>
      <w:bookmarkEnd w:id="411"/>
    </w:p>
    <w:p w:rsidR="000571F0" w:rsidRPr="00D41514" w:rsidRDefault="00AE5C8C"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w:t>
      </w:r>
      <w:r w:rsidR="000C4014" w:rsidRPr="00D41514">
        <w:rPr>
          <w:rFonts w:ascii="Museo Sans Cond 300" w:hAnsi="Museo Sans Cond 300" w:cs="Arial"/>
          <w:sz w:val="20"/>
        </w:rPr>
        <w:t xml:space="preserve">ok igénybevételéért </w:t>
      </w:r>
      <w:r w:rsidR="00A772A5" w:rsidRPr="00D41514">
        <w:rPr>
          <w:rFonts w:ascii="Museo Sans Cond 300" w:hAnsi="Museo Sans Cond 300" w:cs="Arial"/>
          <w:sz w:val="20"/>
        </w:rPr>
        <w:t>- függetlenül az Előfizetői szolgáltatás tényleges igénybevevőjének személyétől -</w:t>
      </w:r>
      <w:r w:rsidR="009D3450" w:rsidRPr="00D41514">
        <w:rPr>
          <w:rFonts w:ascii="Museo Sans Cond 300" w:hAnsi="Museo Sans Cond 300" w:cs="Arial"/>
          <w:sz w:val="20"/>
        </w:rPr>
        <w:t xml:space="preserve"> </w:t>
      </w:r>
      <w:r w:rsidR="000C4014" w:rsidRPr="00D41514">
        <w:rPr>
          <w:rFonts w:ascii="Museo Sans Cond 300" w:hAnsi="Museo Sans Cond 300" w:cs="Arial"/>
          <w:sz w:val="20"/>
        </w:rPr>
        <w:t xml:space="preserve">az Előfizető az </w:t>
      </w:r>
      <w:r w:rsidR="00AF6AB8" w:rsidRPr="00D41514">
        <w:rPr>
          <w:rFonts w:ascii="Museo Sans Cond 300" w:hAnsi="Museo Sans Cond 300" w:cs="Arial"/>
          <w:sz w:val="20"/>
        </w:rPr>
        <w:t>1.</w:t>
      </w:r>
      <w:r w:rsidR="00A772A5" w:rsidRPr="00D41514">
        <w:rPr>
          <w:rFonts w:ascii="Museo Sans Cond 300" w:hAnsi="Museo Sans Cond 300" w:cs="Arial"/>
          <w:sz w:val="20"/>
        </w:rPr>
        <w:t>sz. melléklet</w:t>
      </w:r>
      <w:r w:rsidR="002727F7" w:rsidRPr="00D41514">
        <w:rPr>
          <w:rFonts w:ascii="Museo Sans Cond 300" w:hAnsi="Museo Sans Cond 300" w:cs="Arial"/>
          <w:sz w:val="20"/>
        </w:rPr>
        <w:t>ben</w:t>
      </w:r>
      <w:r w:rsidR="000C4014" w:rsidRPr="00D41514">
        <w:rPr>
          <w:rFonts w:ascii="Museo Sans Cond 300" w:hAnsi="Museo Sans Cond 300" w:cs="Arial"/>
          <w:sz w:val="20"/>
        </w:rPr>
        <w:t xml:space="preserve"> és az </w:t>
      </w:r>
      <w:r w:rsidR="00B94AB2" w:rsidRPr="00D41514">
        <w:rPr>
          <w:rFonts w:ascii="Museo Sans Cond 300" w:hAnsi="Museo Sans Cond 300" w:cs="Arial"/>
          <w:sz w:val="20"/>
        </w:rPr>
        <w:t>Egyedi előfizetői szerződés</w:t>
      </w:r>
      <w:r w:rsidR="000C4014" w:rsidRPr="00D41514">
        <w:rPr>
          <w:rFonts w:ascii="Museo Sans Cond 300" w:hAnsi="Museo Sans Cond 300" w:cs="Arial"/>
          <w:sz w:val="20"/>
        </w:rPr>
        <w:t>ben meghatározott</w:t>
      </w:r>
      <w:r w:rsidR="00A772A5" w:rsidRPr="00D41514">
        <w:rPr>
          <w:rFonts w:ascii="Museo Sans Cond 300" w:hAnsi="Museo Sans Cond 300" w:cs="Arial"/>
          <w:sz w:val="20"/>
        </w:rPr>
        <w:t>ak</w:t>
      </w:r>
      <w:r w:rsidR="000C4014" w:rsidRPr="00D41514">
        <w:rPr>
          <w:rFonts w:ascii="Museo Sans Cond 300" w:hAnsi="Museo Sans Cond 300" w:cs="Arial"/>
          <w:sz w:val="20"/>
        </w:rPr>
        <w:t xml:space="preserve"> </w:t>
      </w:r>
      <w:r w:rsidR="00A772A5" w:rsidRPr="00D41514">
        <w:rPr>
          <w:rFonts w:ascii="Museo Sans Cond 300" w:hAnsi="Museo Sans Cond 300" w:cs="Arial"/>
          <w:sz w:val="20"/>
        </w:rPr>
        <w:t>szerint</w:t>
      </w:r>
      <w:r w:rsidR="000C4014" w:rsidRPr="00D41514">
        <w:rPr>
          <w:rFonts w:ascii="Museo Sans Cond 300" w:hAnsi="Museo Sans Cond 300" w:cs="Arial"/>
          <w:sz w:val="20"/>
        </w:rPr>
        <w:t xml:space="preserve"> díjakat köteles megfizetni. A Szolgáltató az időmérésen, illetve adatmennyiség</w:t>
      </w:r>
      <w:r w:rsidR="00492750" w:rsidRPr="00D41514">
        <w:rPr>
          <w:rFonts w:ascii="Museo Sans Cond 300" w:hAnsi="Museo Sans Cond 300" w:cs="Arial"/>
          <w:sz w:val="20"/>
        </w:rPr>
        <w:t>-mérésen alapuló szolgáltatás díjának számítását és számlázását az Egyedi előfizetői szerződésben és az 1. sz. mellékletben  megjelölt számlázási egység alapján végzi (Eszr. 12. § (1)).</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12" w:name="_Toc327781704"/>
      <w:bookmarkStart w:id="413" w:name="_Toc306716774"/>
      <w:bookmarkStart w:id="414" w:name="_Toc412710166"/>
      <w:bookmarkStart w:id="415" w:name="_Ref416259096"/>
      <w:bookmarkStart w:id="416" w:name="_Toc421275274"/>
      <w:bookmarkStart w:id="417" w:name="_Toc436302534"/>
      <w:bookmarkStart w:id="418" w:name="_Toc436303189"/>
      <w:bookmarkStart w:id="419" w:name="_Toc486428259"/>
      <w:bookmarkStart w:id="420" w:name="_Toc3015451"/>
      <w:r w:rsidRPr="00D41514">
        <w:rPr>
          <w:rFonts w:ascii="Museo Sans Cond 300" w:hAnsi="Museo Sans Cond 300"/>
        </w:rPr>
        <w:t>Az előfizetői szolgáltatásokért fizetendő díjak meghatározása, mértéke, ennek keretében az egyszeri, rendszeres és forgalmi díjak, díjazási időszakok, díjcsomagok, hibajavításhoz kapcsolódó díjak, kedvezményes feltételekre vonatkozó általános rendelkezések, ideértve a kedvezmény igénybevételéhez szükséges minimális használatra vagy időtartamra vonatkozó bármely követelményt, az előfizetői szerződés megszűnése, módosítása, a szolgáltatás szüneteltetése, korlátozása alkalmával esedékessé váló díjak, díjazási feltételek, ideértve a végberendezéssel kapcsolatos költségszámítást, díj visszatérítési kötelezettséget is, a díjfizetés és számlázás módja, rendszeressége, a számlák kézbesítésének időpontja, minden egyéb díj</w:t>
      </w:r>
      <w:bookmarkEnd w:id="412"/>
      <w:bookmarkEnd w:id="413"/>
      <w:bookmarkEnd w:id="414"/>
      <w:bookmarkEnd w:id="415"/>
      <w:bookmarkEnd w:id="416"/>
      <w:bookmarkEnd w:id="417"/>
      <w:bookmarkEnd w:id="418"/>
      <w:bookmarkEnd w:id="419"/>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042FEC" w:rsidRPr="00D41514">
        <w:rPr>
          <w:rFonts w:ascii="Museo Sans Cond 300" w:hAnsi="Museo Sans Cond 300" w:cs="Arial"/>
          <w:sz w:val="20"/>
        </w:rPr>
        <w:t xml:space="preserve"> jelen </w:t>
      </w:r>
      <w:r w:rsidR="009D3450" w:rsidRPr="00D41514">
        <w:rPr>
          <w:rFonts w:ascii="Museo Sans Cond 300" w:hAnsi="Museo Sans Cond 300" w:cs="Arial"/>
          <w:sz w:val="20"/>
        </w:rPr>
        <w:t xml:space="preserve">7.1. pont szerinti, </w:t>
      </w:r>
      <w:r w:rsidR="00D55C10" w:rsidRPr="00D41514">
        <w:rPr>
          <w:rFonts w:ascii="Museo Sans Cond 300" w:hAnsi="Museo Sans Cond 300" w:cs="Arial"/>
          <w:sz w:val="20"/>
        </w:rPr>
        <w:t>a díjakra vonatkozó</w:t>
      </w:r>
      <w:r w:rsidRPr="00D41514">
        <w:rPr>
          <w:rFonts w:ascii="Museo Sans Cond 300" w:hAnsi="Museo Sans Cond 300" w:cs="Arial"/>
          <w:sz w:val="20"/>
        </w:rPr>
        <w:t xml:space="preserve"> rendelkezéseket</w:t>
      </w:r>
      <w:r w:rsidR="007325C3" w:rsidRPr="00D41514">
        <w:rPr>
          <w:rFonts w:ascii="Museo Sans Cond 300" w:hAnsi="Museo Sans Cond 300" w:cs="Arial"/>
          <w:sz w:val="20"/>
        </w:rPr>
        <w:t>, a díj</w:t>
      </w:r>
      <w:r w:rsidR="0010011F" w:rsidRPr="00D41514">
        <w:rPr>
          <w:rFonts w:ascii="Museo Sans Cond 300" w:hAnsi="Museo Sans Cond 300" w:cs="Arial"/>
          <w:sz w:val="20"/>
        </w:rPr>
        <w:t>ak</w:t>
      </w:r>
      <w:r w:rsidR="007325C3" w:rsidRPr="00D41514">
        <w:rPr>
          <w:rFonts w:ascii="Museo Sans Cond 300" w:hAnsi="Museo Sans Cond 300" w:cs="Arial"/>
          <w:sz w:val="20"/>
        </w:rPr>
        <w:t xml:space="preserve"> meghatározását, azok mértékét, a forgalom mérési egyéségét</w:t>
      </w:r>
      <w:r w:rsidRPr="00D41514">
        <w:rPr>
          <w:rFonts w:ascii="Museo Sans Cond 300" w:hAnsi="Museo Sans Cond 300" w:cs="Arial"/>
          <w:sz w:val="20"/>
        </w:rPr>
        <w:t xml:space="preserve"> az </w:t>
      </w:r>
      <w:r w:rsidR="00C35A3A" w:rsidRPr="00D41514">
        <w:rPr>
          <w:rFonts w:ascii="Museo Sans Cond 300" w:hAnsi="Museo Sans Cond 300" w:cs="Arial"/>
          <w:sz w:val="20"/>
        </w:rPr>
        <w:t>1.</w:t>
      </w:r>
      <w:r w:rsidR="002727F7" w:rsidRPr="00D41514">
        <w:rPr>
          <w:rFonts w:ascii="Museo Sans Cond 300" w:hAnsi="Museo Sans Cond 300" w:cs="Arial"/>
          <w:sz w:val="20"/>
        </w:rPr>
        <w:t xml:space="preserve"> sz.</w:t>
      </w:r>
      <w:r w:rsidR="00A772A5" w:rsidRPr="00D41514">
        <w:rPr>
          <w:rFonts w:ascii="Museo Sans Cond 300" w:hAnsi="Museo Sans Cond 300" w:cs="Arial"/>
          <w:sz w:val="20"/>
        </w:rPr>
        <w:t xml:space="preserve"> melléklet</w:t>
      </w:r>
      <w:r w:rsidRPr="00D41514">
        <w:rPr>
          <w:rFonts w:ascii="Museo Sans Cond 300" w:hAnsi="Museo Sans Cond 300" w:cs="Arial"/>
          <w:sz w:val="20"/>
        </w:rPr>
        <w:t xml:space="preserve"> tartal</w:t>
      </w:r>
      <w:r w:rsidR="00A772A5" w:rsidRPr="00D41514">
        <w:rPr>
          <w:rFonts w:ascii="Museo Sans Cond 300" w:hAnsi="Museo Sans Cond 300" w:cs="Arial"/>
          <w:sz w:val="20"/>
        </w:rPr>
        <w:t>mazza</w:t>
      </w:r>
      <w:r w:rsidRPr="00D41514">
        <w:rPr>
          <w:rFonts w:ascii="Museo Sans Cond 300" w:hAnsi="Museo Sans Cond 300" w:cs="Arial"/>
          <w:sz w:val="20"/>
        </w:rPr>
        <w:t>.</w:t>
      </w:r>
      <w:r w:rsidR="00590AA5" w:rsidRPr="00D41514">
        <w:rPr>
          <w:rFonts w:ascii="Museo Sans Cond 300" w:hAnsi="Museo Sans Cond 300" w:cs="Arial"/>
          <w:sz w:val="20"/>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21" w:name="_Toc327781715"/>
      <w:bookmarkStart w:id="422" w:name="_Toc306716786"/>
      <w:bookmarkStart w:id="423" w:name="_Toc436302535"/>
      <w:bookmarkStart w:id="424" w:name="_Toc436303190"/>
      <w:bookmarkStart w:id="425" w:name="_Toc486428260"/>
      <w:bookmarkEnd w:id="420"/>
      <w:r w:rsidRPr="00D41514">
        <w:rPr>
          <w:rFonts w:ascii="Museo Sans Cond 300" w:hAnsi="Museo Sans Cond 300"/>
          <w:sz w:val="20"/>
          <w:szCs w:val="20"/>
          <w:lang w:val="hu-HU"/>
        </w:rPr>
        <w:t>A kedvezményes felételekre vonatkozó általános rendelkezések</w:t>
      </w:r>
      <w:bookmarkEnd w:id="421"/>
      <w:bookmarkEnd w:id="422"/>
      <w:r w:rsidRPr="00D41514">
        <w:rPr>
          <w:rFonts w:ascii="Museo Sans Cond 300" w:hAnsi="Museo Sans Cond 300"/>
          <w:sz w:val="20"/>
          <w:szCs w:val="20"/>
          <w:lang w:val="hu-HU"/>
        </w:rPr>
        <w:t>, ideértve a kedvezmény igénybevételéhez szükséges minimális használatra vagy időtartamra vonatkozó bármely követelményt</w:t>
      </w:r>
      <w:bookmarkEnd w:id="423"/>
      <w:bookmarkEnd w:id="424"/>
      <w:bookmarkEnd w:id="425"/>
    </w:p>
    <w:p w:rsidR="000571F0" w:rsidRPr="00D41514" w:rsidRDefault="00DE3BFE">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által nyújtott egyes kedvezmények igénybevételének feltétele lehet előfizetői szerződés</w:t>
      </w:r>
      <w:r w:rsidR="00C35A3A" w:rsidRPr="00D41514">
        <w:rPr>
          <w:rFonts w:ascii="Museo Sans Cond 300" w:hAnsi="Museo Sans Cond 300" w:cs="Arial"/>
          <w:sz w:val="20"/>
        </w:rPr>
        <w:t xml:space="preserve"> meghatározott feltételekkel történő</w:t>
      </w:r>
      <w:r w:rsidRPr="00D41514">
        <w:rPr>
          <w:rFonts w:ascii="Museo Sans Cond 300" w:hAnsi="Museo Sans Cond 300" w:cs="Arial"/>
          <w:sz w:val="20"/>
        </w:rPr>
        <w:t xml:space="preserve"> megkötése, reklámcélú megkeresésekhez való hozzájárulás, </w:t>
      </w:r>
      <w:r w:rsidRPr="00D41514">
        <w:rPr>
          <w:rFonts w:ascii="Museo Sans Cond 300" w:hAnsi="Museo Sans Cond 300" w:cs="Arial"/>
          <w:sz w:val="20"/>
        </w:rPr>
        <w:lastRenderedPageBreak/>
        <w:t>meghatározott értékesítési csatornán (pl. online felületen) történő vásárlás</w:t>
      </w:r>
      <w:r w:rsidR="0010011F" w:rsidRPr="00D41514">
        <w:rPr>
          <w:rFonts w:ascii="Museo Sans Cond 300" w:hAnsi="Museo Sans Cond 300" w:cs="Arial"/>
          <w:sz w:val="20"/>
        </w:rPr>
        <w:t>/megrendelés</w:t>
      </w:r>
      <w:r w:rsidR="003F29B8">
        <w:rPr>
          <w:rFonts w:ascii="Museo Sans Cond 300" w:hAnsi="Museo Sans Cond 300" w:cs="Arial"/>
          <w:sz w:val="20"/>
        </w:rPr>
        <w:t>, szolgáltatások együttes igénybevétele</w:t>
      </w:r>
      <w:r w:rsidR="00DD3B76" w:rsidRPr="00D41514">
        <w:rPr>
          <w:rFonts w:ascii="Museo Sans Cond 300" w:hAnsi="Museo Sans Cond 300" w:cs="Arial"/>
          <w:sz w:val="20"/>
        </w:rPr>
        <w:t>.</w:t>
      </w:r>
      <w:r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26" w:name="_Toc327781719"/>
      <w:bookmarkStart w:id="427" w:name="_Toc306716790"/>
      <w:bookmarkStart w:id="428" w:name="_Toc421275282"/>
      <w:bookmarkStart w:id="429" w:name="_Toc436302536"/>
      <w:bookmarkStart w:id="430" w:name="_Toc436303191"/>
      <w:bookmarkStart w:id="431" w:name="_Toc486428261"/>
      <w:r w:rsidRPr="00D41514">
        <w:rPr>
          <w:rFonts w:ascii="Museo Sans Cond 300" w:hAnsi="Museo Sans Cond 300"/>
          <w:sz w:val="20"/>
          <w:szCs w:val="20"/>
          <w:lang w:val="hu-HU"/>
        </w:rPr>
        <w:t>Az Előfizetői szerződés megszűnése, módosítása, szüneteltetése, korlátozás feloldása alkalmával esedékessé váló díjak, díjazási feltételek</w:t>
      </w:r>
      <w:bookmarkEnd w:id="426"/>
      <w:bookmarkEnd w:id="427"/>
      <w:r w:rsidRPr="00D41514">
        <w:rPr>
          <w:rFonts w:ascii="Museo Sans Cond 300" w:hAnsi="Museo Sans Cond 300"/>
          <w:sz w:val="20"/>
          <w:szCs w:val="20"/>
          <w:lang w:val="hu-HU"/>
        </w:rPr>
        <w:t>, beleértve a végberendezéssel kapcsolatos költségszámítást, díj visszatérítési kötelezettséget is</w:t>
      </w:r>
      <w:bookmarkEnd w:id="428"/>
      <w:bookmarkEnd w:id="429"/>
      <w:bookmarkEnd w:id="430"/>
      <w:bookmarkEnd w:id="431"/>
    </w:p>
    <w:p w:rsidR="000571F0" w:rsidRPr="00D41514" w:rsidRDefault="0010011F">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jelen pont szerinti díjakat </w:t>
      </w:r>
      <w:r w:rsidR="00884234" w:rsidRPr="00D41514">
        <w:rPr>
          <w:rFonts w:ascii="Museo Sans Cond 300" w:hAnsi="Museo Sans Cond 300" w:cs="Arial"/>
          <w:sz w:val="20"/>
        </w:rPr>
        <w:t xml:space="preserve">az </w:t>
      </w:r>
      <w:r w:rsidR="00542309" w:rsidRPr="00D41514">
        <w:rPr>
          <w:rFonts w:ascii="Museo Sans Cond 300" w:hAnsi="Museo Sans Cond 300" w:cs="Arial"/>
          <w:sz w:val="20"/>
        </w:rPr>
        <w:t>1.</w:t>
      </w:r>
      <w:r w:rsidR="00884234" w:rsidRPr="00D41514">
        <w:rPr>
          <w:rFonts w:ascii="Museo Sans Cond 300" w:hAnsi="Museo Sans Cond 300" w:cs="Arial"/>
          <w:sz w:val="20"/>
        </w:rPr>
        <w:t xml:space="preserve"> sz. melléklet tartalmazz</w:t>
      </w:r>
      <w:r w:rsidR="00542309" w:rsidRPr="00D41514">
        <w:rPr>
          <w:rFonts w:ascii="Museo Sans Cond 300" w:hAnsi="Museo Sans Cond 300" w:cs="Arial"/>
          <w:sz w:val="20"/>
        </w:rPr>
        <w:t>a</w:t>
      </w:r>
      <w:r w:rsidR="00884234"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32" w:name="_Toc327781720"/>
      <w:bookmarkStart w:id="433" w:name="_Toc306716793"/>
      <w:bookmarkStart w:id="434" w:name="_Toc421275283"/>
      <w:bookmarkStart w:id="435" w:name="_Toc436302537"/>
      <w:bookmarkStart w:id="436" w:name="_Toc436303192"/>
      <w:bookmarkStart w:id="437" w:name="_Toc486428262"/>
      <w:r w:rsidRPr="00D41514">
        <w:rPr>
          <w:rFonts w:ascii="Museo Sans Cond 300" w:hAnsi="Museo Sans Cond 300"/>
          <w:sz w:val="20"/>
          <w:szCs w:val="20"/>
          <w:lang w:val="hu-HU"/>
        </w:rPr>
        <w:t>A díjfizetés és számlázás módja, rendszeressége, a számlák kézbesítésének időpontja és minden egyéb díj</w:t>
      </w:r>
      <w:bookmarkEnd w:id="432"/>
      <w:bookmarkEnd w:id="433"/>
      <w:bookmarkEnd w:id="434"/>
      <w:bookmarkEnd w:id="435"/>
      <w:bookmarkEnd w:id="436"/>
      <w:bookmarkEnd w:id="437"/>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Számlázás módja, rendszeressége, a számlák kézbesítésének időpontja</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az általa nyújtott Előfizetői szolgáltatásért havonta számlát állít ki, amely tartalmazza az előfizetési és/vagy egyszeri díjakat és/vagy egyéb díjakat, valamint a Közvetített szolgáltatások ellenértékét. A Szolgáltató a számlát az Előfizető választása szerint postai vagy elektronikus úton küldi meg.</w:t>
      </w:r>
    </w:p>
    <w:p w:rsidR="000571F0" w:rsidRPr="00D41514" w:rsidRDefault="000571F0">
      <w:pPr>
        <w:spacing w:after="120"/>
        <w:contextualSpacing/>
        <w:jc w:val="both"/>
        <w:rPr>
          <w:rFonts w:ascii="Museo Sans Cond 300" w:hAnsi="Museo Sans Cond 300" w:cs="Arial"/>
          <w:sz w:val="20"/>
        </w:rPr>
      </w:pPr>
    </w:p>
    <w:p w:rsidR="000571F0" w:rsidRDefault="00662DD3">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Az Előfizetői Szerződés alapján az Előfizető a Szolgáltató által nyújtott, illetve nála megrendelt szolgáltatások  ellenértékét előre és/vagy utólag köteles kiegyenlíteni az Egyedi előfizetői szerződés és az 1. sz. melléklet feltételei szerint. A szolgáltatások ellenértékét az Előfizető a Szolgáltató által havonta, a naptári hónappal megegyező elszámolási időszakról a tárgyhónapot követően kiállított és megküldött számla ellenében a számlán feltüntetett határidőig köteles kiegyenlíteni. </w:t>
      </w:r>
    </w:p>
    <w:p w:rsidR="007E7246" w:rsidRPr="00D41514" w:rsidRDefault="007E7246">
      <w:pPr>
        <w:spacing w:after="120"/>
        <w:contextualSpacing/>
        <w:jc w:val="both"/>
        <w:rPr>
          <w:rFonts w:ascii="Museo Sans Cond 300" w:hAnsi="Museo Sans Cond 300" w:cs="Arial"/>
          <w:sz w:val="20"/>
          <w:lang w:val="cs-CZ"/>
        </w:rPr>
      </w:pPr>
    </w:p>
    <w:p w:rsidR="00810270" w:rsidRPr="00810270" w:rsidRDefault="00810270" w:rsidP="00810270">
      <w:pPr>
        <w:spacing w:after="120"/>
        <w:contextualSpacing/>
        <w:jc w:val="both"/>
        <w:rPr>
          <w:rFonts w:ascii="Museo Sans Cond 300" w:hAnsi="Museo Sans Cond 300" w:cs="Arial"/>
          <w:sz w:val="20"/>
        </w:rPr>
      </w:pPr>
      <w:r w:rsidRPr="00810270">
        <w:rPr>
          <w:rFonts w:ascii="Museo Sans Cond 300" w:hAnsi="Museo Sans Cond 300" w:cs="Arial"/>
          <w:sz w:val="20"/>
        </w:rPr>
        <w:t>A szá</w:t>
      </w:r>
      <w:r>
        <w:rPr>
          <w:rFonts w:ascii="Museo Sans Cond 300" w:hAnsi="Museo Sans Cond 300" w:cs="Arial"/>
          <w:sz w:val="20"/>
        </w:rPr>
        <w:t>mlák kiállítása a számlázási időszakot követő</w:t>
      </w:r>
      <w:r w:rsidRPr="00810270">
        <w:rPr>
          <w:rFonts w:ascii="Museo Sans Cond 300" w:hAnsi="Museo Sans Cond 300" w:cs="Arial"/>
          <w:sz w:val="20"/>
        </w:rPr>
        <w:t xml:space="preserve"> hónap elsõ két munkanapján történik. Papíralapú számlák postázása: a számlázási idõszakot követõ hónap 3-8 napja. Elektronikus s</w:t>
      </w:r>
      <w:r>
        <w:rPr>
          <w:rFonts w:ascii="Museo Sans Cond 300" w:hAnsi="Museo Sans Cond 300" w:cs="Arial"/>
          <w:sz w:val="20"/>
        </w:rPr>
        <w:t>zámlák esetében a számlázási időszakot követő</w:t>
      </w:r>
      <w:r w:rsidRPr="00810270">
        <w:rPr>
          <w:rFonts w:ascii="Museo Sans Cond 300" w:hAnsi="Museo Sans Cond 300" w:cs="Arial"/>
          <w:sz w:val="20"/>
        </w:rPr>
        <w:t xml:space="preserve"> hónap 10. napjáig kerülnek az Előfizető Online fiókjába feltöltésre, erről  a Szolgáltató e-mailben </w:t>
      </w:r>
      <w:r>
        <w:rPr>
          <w:rFonts w:ascii="Museo Sans Cond 300" w:hAnsi="Museo Sans Cond 300" w:cs="Arial"/>
          <w:sz w:val="20"/>
        </w:rPr>
        <w:t>értesítést küld.  Kézbesítés idő</w:t>
      </w:r>
      <w:r w:rsidRPr="00810270">
        <w:rPr>
          <w:rFonts w:ascii="Museo Sans Cond 300" w:hAnsi="Museo Sans Cond 300" w:cs="Arial"/>
          <w:sz w:val="20"/>
        </w:rPr>
        <w:t>pontja: a számla Előfizető általi kézhezvételének napja, de legkésõbb a számlázási idõszakot követõ hónap 15. napja. Amennyiben az Elõf</w:t>
      </w:r>
      <w:r>
        <w:rPr>
          <w:rFonts w:ascii="Museo Sans Cond 300" w:hAnsi="Museo Sans Cond 300" w:cs="Arial"/>
          <w:sz w:val="20"/>
        </w:rPr>
        <w:t>izetõ a számlát a számlázási idő</w:t>
      </w:r>
      <w:r w:rsidRPr="00810270">
        <w:rPr>
          <w:rFonts w:ascii="Museo Sans Cond 300" w:hAnsi="Museo Sans Cond 300" w:cs="Arial"/>
          <w:sz w:val="20"/>
        </w:rPr>
        <w:t>szakot követõ hónap 25. napjáig nem kapja kézhez, ezt haladéktalanul köteles a Szolgáltatónál jelezni.</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492750">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E határidőn túl a Szolgáltató ismételten csak díjazás ellenében küldi meg a számlát, kivéve, ha az Ügyfél a Szolgáltató érdekkörében felmerült és a Szolgáltatónak felróható okból nem kapta kézhez. </w:t>
      </w:r>
    </w:p>
    <w:p w:rsidR="000571F0" w:rsidRPr="00D41514" w:rsidRDefault="000571F0">
      <w:pPr>
        <w:spacing w:after="120"/>
        <w:contextualSpacing/>
        <w:jc w:val="both"/>
        <w:rPr>
          <w:rFonts w:ascii="Museo Sans Cond 300" w:hAnsi="Museo Sans Cond 300" w:cs="Arial"/>
          <w:sz w:val="20"/>
          <w:lang w:val="cs-CZ"/>
        </w:rPr>
      </w:pPr>
    </w:p>
    <w:p w:rsidR="00810270" w:rsidRPr="00D41514" w:rsidRDefault="00492750" w:rsidP="00810270">
      <w:pPr>
        <w:spacing w:after="120"/>
        <w:contextualSpacing/>
        <w:jc w:val="both"/>
        <w:rPr>
          <w:rFonts w:ascii="Museo Sans Cond 300" w:hAnsi="Museo Sans Cond 300" w:cs="Arial"/>
          <w:sz w:val="20"/>
        </w:rPr>
      </w:pPr>
      <w:r w:rsidRPr="00D41514">
        <w:rPr>
          <w:rFonts w:ascii="Museo Sans Cond 300" w:hAnsi="Museo Sans Cond 300" w:cs="Arial"/>
          <w:sz w:val="20"/>
          <w:lang w:val="cs-CZ"/>
        </w:rPr>
        <w:t xml:space="preserve">A Szolgáltatónak jogában áll a számlázási időszakot módosítani az Előfizető - legalább a bevezetést 30 nappal megelőző - értesítése mellett. </w:t>
      </w:r>
      <w:r w:rsidR="00810270" w:rsidRPr="00D41514">
        <w:rPr>
          <w:rFonts w:ascii="Museo Sans Cond 300" w:hAnsi="Museo Sans Cond 300" w:cs="Arial"/>
          <w:sz w:val="20"/>
        </w:rPr>
        <w:t>A számlaküldés időpontjának Előfizető kérésére történő megváltoztatására nincs lehetőség.</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jogosult az általa nyújtott szolgáltatás igénybevételével együtt saját nevében vásárolt árukat és szolgáltatásokat továbbértékesíteni és továbbszámlázni, valamint az ellenértéket az Előfizetővel szemben érvényesíteni. A beszélgetési díjak között a Szolgáltató számlája tartalmazza a közvetített szolgáltatások díjait is (emelt díjas számokra irányuló hívások).</w:t>
      </w:r>
    </w:p>
    <w:p w:rsidR="000571F0" w:rsidRPr="00D41514" w:rsidRDefault="000571F0">
      <w:pPr>
        <w:spacing w:after="120"/>
        <w:contextualSpacing/>
        <w:jc w:val="both"/>
        <w:rPr>
          <w:rFonts w:ascii="Museo Sans Cond 300" w:hAnsi="Museo Sans Cond 300" w:cs="Arial"/>
          <w:sz w:val="20"/>
        </w:rPr>
      </w:pPr>
    </w:p>
    <w:p w:rsidR="00AF0C21"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számlán szereplő tételeket a vonatkozó kerekítési szabályok szerint összegzi.</w:t>
      </w:r>
    </w:p>
    <w:p w:rsidR="000571F0" w:rsidRPr="00D41514" w:rsidRDefault="000571F0">
      <w:pPr>
        <w:spacing w:after="120"/>
        <w:contextualSpacing/>
        <w:jc w:val="both"/>
        <w:rPr>
          <w:rFonts w:ascii="Museo Sans Cond 300" w:hAnsi="Museo Sans Cond 300" w:cs="Arial"/>
          <w:sz w:val="20"/>
        </w:rPr>
      </w:pPr>
    </w:p>
    <w:p w:rsidR="00FE1EBD" w:rsidRPr="00585A4E"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bookmarkStart w:id="438" w:name="_Ref415748548"/>
      <w:r w:rsidRPr="00D41514">
        <w:rPr>
          <w:rFonts w:ascii="Museo Sans Cond 300" w:hAnsi="Museo Sans Cond 300"/>
          <w:szCs w:val="20"/>
        </w:rPr>
        <w:t>Elektronikus számlaküldés</w:t>
      </w:r>
      <w:bookmarkEnd w:id="438"/>
    </w:p>
    <w:p w:rsidR="00FE1EBD"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elektronikus számlaküldési módra történő váltáshoz az Előfizetőnek az adott elektronikus számlaküldési mód használati feltételei szerint regisztrálnia és nyilatkoznia kell, hogy eszerint kíván a nyújtott Előfizetői szolgáltatásokról hiteles elektronikus számlát kapni. </w:t>
      </w:r>
    </w:p>
    <w:p w:rsidR="00FE1EBD" w:rsidRPr="00D41514" w:rsidRDefault="00FE1EBD">
      <w:pPr>
        <w:spacing w:after="120"/>
        <w:contextualSpacing/>
        <w:jc w:val="both"/>
        <w:rPr>
          <w:rFonts w:ascii="Museo Sans Cond 300" w:hAnsi="Museo Sans Cond 300" w:cs="Arial"/>
          <w:sz w:val="20"/>
        </w:rPr>
      </w:pPr>
    </w:p>
    <w:p w:rsidR="00FE1EBD"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 hiteles elektronikus számla megtekintési lehetőségének megnyílásáról a regisztráció során általa közölt e-mail címre kap értesítést. A számla hozzáférhetővé tételével és az erre vonatkozó értesítéssel </w:t>
      </w:r>
      <w:r w:rsidRPr="00D41514">
        <w:rPr>
          <w:rFonts w:ascii="Museo Sans Cond 300" w:hAnsi="Museo Sans Cond 300" w:cs="Arial"/>
          <w:sz w:val="20"/>
        </w:rPr>
        <w:lastRenderedPageBreak/>
        <w:t>a Szolgáltató a számla megküldésére vonatkozó kötelezettségének eleget tesz, a számlaküldés jogkövetkezményei ezzel az értesítéssel beállnak. Az értesítést követően a számla megtekintése és a számlában feltüntetett be</w:t>
      </w:r>
      <w:r w:rsidR="0057725A">
        <w:rPr>
          <w:rFonts w:ascii="Museo Sans Cond 300" w:hAnsi="Museo Sans Cond 300" w:cs="Arial"/>
          <w:sz w:val="20"/>
        </w:rPr>
        <w:t>fizetés</w:t>
      </w:r>
      <w:r w:rsidRPr="00D41514">
        <w:rPr>
          <w:rFonts w:ascii="Museo Sans Cond 300" w:hAnsi="Museo Sans Cond 300" w:cs="Arial"/>
          <w:sz w:val="20"/>
        </w:rPr>
        <w:t xml:space="preserve">i határidőben történő teljesítése az Előfizető felelőssége. </w:t>
      </w:r>
    </w:p>
    <w:p w:rsidR="00FE1EBD" w:rsidRPr="00D41514" w:rsidRDefault="00FE1EBD">
      <w:pPr>
        <w:spacing w:after="120"/>
        <w:contextualSpacing/>
        <w:jc w:val="both"/>
        <w:rPr>
          <w:rFonts w:ascii="Museo Sans Cond 300" w:hAnsi="Museo Sans Cond 300" w:cs="Arial"/>
          <w:sz w:val="20"/>
        </w:rPr>
      </w:pPr>
    </w:p>
    <w:p w:rsidR="00FE1EBD"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elektronikus formában kiállított számla kiegyenlítésére készpénz átutalási megbízást, illetve postai számla-befizetési megbízást (postai csekk) a Szolgáltató nem küld. Az Előfizető az elektronikus számlázásra vonatkozó nyilatkozatának visszavonásáig az esedékes számlát az általa választott egyéb módon (pl.: banki átutalás, csoportos beszedési megbízás) egyenlíti ki.</w:t>
      </w:r>
    </w:p>
    <w:p w:rsidR="00FE1EBD" w:rsidRPr="00D41514" w:rsidRDefault="00FE1EBD">
      <w:pPr>
        <w:spacing w:after="120"/>
        <w:contextualSpacing/>
        <w:jc w:val="both"/>
        <w:rPr>
          <w:rFonts w:ascii="Museo Sans Cond 300" w:hAnsi="Museo Sans Cond 300" w:cs="Arial"/>
          <w:sz w:val="20"/>
        </w:rPr>
      </w:pPr>
    </w:p>
    <w:p w:rsidR="00FE1EBD"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elektronikus hívásrészletezőt abban az esetben küld az Előfizetőnek, amennyiben azt az Előfizető a hívásrészletezőre vonatkozó szabályok szerint igényelte.</w:t>
      </w:r>
    </w:p>
    <w:p w:rsidR="00FE1EBD" w:rsidRPr="00D41514" w:rsidRDefault="00FE1EBD">
      <w:pPr>
        <w:spacing w:after="120"/>
        <w:contextualSpacing/>
        <w:jc w:val="both"/>
        <w:rPr>
          <w:rFonts w:ascii="Museo Sans Cond 300" w:hAnsi="Museo Sans Cond 300" w:cs="Arial"/>
          <w:sz w:val="20"/>
        </w:rPr>
      </w:pPr>
    </w:p>
    <w:p w:rsidR="00FE1EBD"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az elektronikus számlaküldésre vonatkozó nyilatkozatát visszavonja, ez a Szolgáltató részéről történő visszaigazolástól hatályos, a Szolgáltató a visszaigazolással egyidejűleg jogosult meghatározni azt a számlázási időszakot, melytől kezdődően elektronikus számla helyett ismét papír alapú számlát küld az Előfizető részére.</w:t>
      </w:r>
    </w:p>
    <w:p w:rsidR="00FE1EBD" w:rsidRPr="00D41514" w:rsidRDefault="00FE1EBD">
      <w:pPr>
        <w:spacing w:after="120"/>
        <w:contextualSpacing/>
        <w:jc w:val="both"/>
        <w:rPr>
          <w:rFonts w:ascii="Museo Sans Cond 300" w:hAnsi="Museo Sans Cond 300" w:cs="Arial"/>
          <w:sz w:val="20"/>
        </w:rPr>
      </w:pPr>
    </w:p>
    <w:p w:rsidR="00AF0C21"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Előfizetőt jogszabály alapján az elektronikus formában kiállított számla vonatkozásában megőrzési kötelezettség terheli, az ilyen kötelezettségének az Előfizető köteles eleget tenni a jogszabályban meghatározott archiválási (megőrzési) előírások betartásával, e körben a Szolgáltatót felelősség nem terheli.</w:t>
      </w:r>
    </w:p>
    <w:p w:rsidR="00FE1EBD" w:rsidRPr="00D41514" w:rsidRDefault="00FE1EBD">
      <w:pPr>
        <w:spacing w:after="120"/>
        <w:contextualSpacing/>
        <w:jc w:val="both"/>
        <w:rPr>
          <w:rFonts w:ascii="Museo Sans Cond 300" w:hAnsi="Museo Sans Cond 300" w:cs="Arial"/>
          <w:sz w:val="20"/>
        </w:rPr>
      </w:pP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 számlakiegyenlítés határideje, a késedelmi kamat, hibás számla</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 be</w:t>
      </w:r>
      <w:r w:rsidR="0057725A">
        <w:rPr>
          <w:rFonts w:ascii="Museo Sans Cond 300" w:hAnsi="Museo Sans Cond 300" w:cs="Arial"/>
          <w:sz w:val="20"/>
        </w:rPr>
        <w:t>fizetés</w:t>
      </w:r>
      <w:r w:rsidRPr="00D41514">
        <w:rPr>
          <w:rFonts w:ascii="Museo Sans Cond 300" w:hAnsi="Museo Sans Cond 300" w:cs="Arial"/>
          <w:sz w:val="20"/>
        </w:rPr>
        <w:t xml:space="preserve">i határidő az a számlán feltüntetett naptári napokban meghatározott határidő, amely határidőig a számla ellenértéknek a Szolgáltató számlájára meg kell érkeznie. Jelen ÁSZF-ben, Egyedi előfizetői szerződésben, illetve az igénybe vett szolgáltatásra vonatkozó számlán a fizetési, befizetési, díjfizetési stb. határidő az adott szolgáltatás ellenértékének </w:t>
      </w:r>
      <w:r w:rsidR="0057725A">
        <w:rPr>
          <w:rFonts w:ascii="Museo Sans Cond 300" w:hAnsi="Museo Sans Cond 300" w:cs="Arial"/>
          <w:sz w:val="20"/>
        </w:rPr>
        <w:t>befizetési</w:t>
      </w:r>
      <w:r w:rsidRPr="00D41514">
        <w:rPr>
          <w:rFonts w:ascii="Museo Sans Cond 300" w:hAnsi="Museo Sans Cond 300" w:cs="Arial"/>
          <w:sz w:val="20"/>
        </w:rPr>
        <w:t xml:space="preserve"> határidejét jelenti. </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Az Előfizető részéről történő pénzügyi teljesítés, azaz a számla megfizetésének napja az a naptári nap, amikor a számla ellenértéke a Szolgáltató számlájára megérkezik. Banki átutalás esetén a teljesítés időpontja az a nap, amikor a számla ellenértékét a Szolgáltató bankszámláján jóváírták.</w:t>
      </w:r>
    </w:p>
    <w:p w:rsidR="000571F0" w:rsidRPr="00D41514" w:rsidRDefault="000571F0">
      <w:pPr>
        <w:spacing w:after="120"/>
        <w:contextualSpacing/>
        <w:jc w:val="both"/>
        <w:rPr>
          <w:rFonts w:ascii="Museo Sans Cond 300" w:hAnsi="Museo Sans Cond 300" w:cs="Arial"/>
          <w:sz w:val="20"/>
        </w:rPr>
      </w:pPr>
    </w:p>
    <w:p w:rsidR="00AF0C21"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Amennyiben a számlázási időszakon kívül számla kibocsátása válik szükségessé (pl. Egyedi értékhatár elérése esetén) a számla összegének </w:t>
      </w:r>
      <w:r w:rsidR="0057725A">
        <w:rPr>
          <w:rFonts w:ascii="Museo Sans Cond 300" w:hAnsi="Museo Sans Cond 300" w:cs="Arial"/>
          <w:sz w:val="20"/>
        </w:rPr>
        <w:t>befizetési</w:t>
      </w:r>
      <w:r w:rsidRPr="00D41514">
        <w:rPr>
          <w:rFonts w:ascii="Museo Sans Cond 300" w:hAnsi="Museo Sans Cond 300" w:cs="Arial"/>
          <w:sz w:val="20"/>
        </w:rPr>
        <w:t xml:space="preserve"> határideje a számla kiküldésétől számított 8 nap.</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39" w:name="_Toc421275284"/>
      <w:bookmarkStart w:id="440" w:name="_Toc436302538"/>
      <w:bookmarkStart w:id="441" w:name="_Toc436303193"/>
      <w:bookmarkStart w:id="442" w:name="_Toc486428263"/>
      <w:bookmarkStart w:id="443" w:name="_Toc211741825"/>
      <w:r w:rsidRPr="00D41514">
        <w:rPr>
          <w:rFonts w:ascii="Museo Sans Cond 300" w:hAnsi="Museo Sans Cond 300"/>
          <w:sz w:val="20"/>
          <w:szCs w:val="20"/>
          <w:lang w:val="hu-HU"/>
        </w:rPr>
        <w:t>A Szolgáltató hibás számlázása</w:t>
      </w:r>
      <w:bookmarkEnd w:id="439"/>
      <w:bookmarkEnd w:id="440"/>
      <w:bookmarkEnd w:id="441"/>
      <w:bookmarkEnd w:id="442"/>
    </w:p>
    <w:bookmarkEnd w:id="443"/>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hibásan felszámított és az Előfizető által megfizetett díjat az Előfizetőnek az Előfizető késedelmes teljesítésére irányadó késedelmi kamattal növelt értékben jóváírja az Előfizető számláján, vagy külön kérésre visszautalja az Előfizetőnek. Díjvisszatérítés esetén a Szolgáltató kamatfizetési kötelezettségének kezdő napja a számla ellenértékének Szolgáltató számlájára történő megérkezésének napja (</w:t>
      </w:r>
      <w:r w:rsidR="0057725A">
        <w:rPr>
          <w:rFonts w:ascii="Museo Sans Cond 300" w:hAnsi="Museo Sans Cond 300" w:cs="Arial"/>
          <w:sz w:val="20"/>
        </w:rPr>
        <w:t>befizetési</w:t>
      </w:r>
      <w:r w:rsidRPr="00D41514">
        <w:rPr>
          <w:rFonts w:ascii="Museo Sans Cond 300" w:hAnsi="Museo Sans Cond 300" w:cs="Arial"/>
          <w:sz w:val="20"/>
        </w:rPr>
        <w:t xml:space="preserve"> határidő).</w:t>
      </w:r>
    </w:p>
    <w:p w:rsidR="000571F0" w:rsidRPr="00D41514" w:rsidRDefault="000571F0">
      <w:pPr>
        <w:spacing w:after="120"/>
        <w:contextualSpacing/>
        <w:jc w:val="both"/>
        <w:rPr>
          <w:rFonts w:ascii="Museo Sans Cond 300" w:hAnsi="Museo Sans Cond 300" w:cs="Arial"/>
          <w:sz w:val="20"/>
        </w:rPr>
      </w:pPr>
    </w:p>
    <w:p w:rsidR="00AF0C21"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megszűnése esetén a Szolgáltató 100 Ft-nál kisebb összeget nem köteles visszatéríteni.</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44" w:name="_Toc436302539"/>
      <w:bookmarkStart w:id="445" w:name="_Toc436303194"/>
      <w:bookmarkStart w:id="446" w:name="_Toc486428264"/>
      <w:r w:rsidRPr="00D41514">
        <w:rPr>
          <w:rFonts w:ascii="Museo Sans Cond 300" w:hAnsi="Museo Sans Cond 300"/>
          <w:sz w:val="20"/>
          <w:szCs w:val="20"/>
          <w:lang w:val="hu-HU"/>
        </w:rPr>
        <w:t>Az Előfizető késedelmes számla kiegyenlítése esetén a Szolgáltató által alkalmazott jogkövetkezmények</w:t>
      </w:r>
      <w:bookmarkEnd w:id="444"/>
      <w:bookmarkEnd w:id="445"/>
      <w:bookmarkEnd w:id="446"/>
    </w:p>
    <w:p w:rsidR="000571F0" w:rsidRDefault="002727F7">
      <w:pPr>
        <w:pStyle w:val="lfej"/>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számla összege a </w:t>
      </w:r>
      <w:r w:rsidR="0057725A">
        <w:rPr>
          <w:rFonts w:ascii="Museo Sans Cond 300" w:hAnsi="Museo Sans Cond 300" w:cs="Arial"/>
          <w:sz w:val="20"/>
        </w:rPr>
        <w:t>befizetési</w:t>
      </w:r>
      <w:r w:rsidRPr="00D41514">
        <w:rPr>
          <w:rFonts w:ascii="Museo Sans Cond 300" w:hAnsi="Museo Sans Cond 300" w:cs="Arial"/>
          <w:sz w:val="20"/>
        </w:rPr>
        <w:t xml:space="preserve"> határidőig nem érkezik a Szolgáltató számlájára, a Szolgáltató jogosult késedelmi kamatot felszámítani, valamint a késedelemmel összefüggő költséget (fizetési felszólítási eljárás díja</w:t>
      </w:r>
      <w:r w:rsidR="00E97578">
        <w:rPr>
          <w:rFonts w:ascii="Museo Sans Cond 300" w:hAnsi="Museo Sans Cond 300" w:cs="Arial"/>
          <w:sz w:val="20"/>
        </w:rPr>
        <w:t>, követelés kezelési díj</w:t>
      </w:r>
      <w:r w:rsidRPr="00D41514">
        <w:rPr>
          <w:rFonts w:ascii="Museo Sans Cond 300" w:hAnsi="Museo Sans Cond 300" w:cs="Arial"/>
          <w:sz w:val="20"/>
        </w:rPr>
        <w:t xml:space="preserve">) - megfizettetni. Ha az Előfizető a fizetési kötelezettségének nem tesz eleget, a Szolgáltató jogosult díjköteles fizetési felszólításokat küldeni az Előfizető részére követelésének </w:t>
      </w:r>
      <w:r w:rsidRPr="00D41514">
        <w:rPr>
          <w:rFonts w:ascii="Museo Sans Cond 300" w:hAnsi="Museo Sans Cond 300" w:cs="Arial"/>
          <w:sz w:val="20"/>
        </w:rPr>
        <w:lastRenderedPageBreak/>
        <w:t>érvényesíthetősége érdekében.</w:t>
      </w:r>
      <w:r w:rsidR="00492750" w:rsidRPr="00D41514">
        <w:rPr>
          <w:rFonts w:ascii="Museo Sans Cond 300" w:hAnsi="Museo Sans Cond 300"/>
          <w:sz w:val="20"/>
          <w:lang w:val="cs-CZ"/>
        </w:rPr>
        <w:t xml:space="preserve"> </w:t>
      </w:r>
      <w:r w:rsidRPr="00D41514">
        <w:rPr>
          <w:rFonts w:ascii="Museo Sans Cond 300" w:hAnsi="Museo Sans Cond 300" w:cs="Arial"/>
          <w:sz w:val="20"/>
        </w:rPr>
        <w:t>A fizetési felszólítás megszakítja az elévülést.</w:t>
      </w:r>
      <w:r w:rsidR="00492750" w:rsidRPr="00D41514">
        <w:rPr>
          <w:rFonts w:ascii="Museo Sans Cond 300" w:hAnsi="Museo Sans Cond 300"/>
          <w:sz w:val="20"/>
          <w:lang w:val="cs-CZ"/>
        </w:rPr>
        <w:t xml:space="preserve"> </w:t>
      </w:r>
      <w:r w:rsidRPr="00D41514">
        <w:rPr>
          <w:rFonts w:ascii="Museo Sans Cond 300" w:hAnsi="Museo Sans Cond 300" w:cs="Arial"/>
          <w:sz w:val="20"/>
        </w:rPr>
        <w:t>A kedvezmény igénybevételekor kötött megállapodás aláírásával létrejött tartozás-elismerés az esetleges behajtási eljárás során felhasználható.</w:t>
      </w:r>
    </w:p>
    <w:p w:rsidR="00AF0C21" w:rsidRPr="00D41514" w:rsidRDefault="00AF0C21">
      <w:pPr>
        <w:pStyle w:val="lfej"/>
        <w:spacing w:after="120"/>
        <w:contextualSpacing/>
        <w:jc w:val="both"/>
        <w:rPr>
          <w:rFonts w:ascii="Museo Sans Cond 300" w:hAnsi="Museo Sans Cond 300" w:cs="Arial"/>
          <w:sz w:val="20"/>
        </w:rPr>
      </w:pP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Késedelmi kamat</w:t>
      </w:r>
    </w:p>
    <w:p w:rsidR="000571F0" w:rsidRPr="00D41514" w:rsidRDefault="002727F7">
      <w:pPr>
        <w:spacing w:after="120"/>
        <w:contextualSpacing/>
        <w:jc w:val="both"/>
        <w:rPr>
          <w:rFonts w:ascii="Museo Sans Cond 300" w:hAnsi="Museo Sans Cond 300"/>
          <w:b/>
          <w:bCs/>
          <w:sz w:val="20"/>
        </w:rPr>
      </w:pPr>
      <w:r w:rsidRPr="00D41514">
        <w:rPr>
          <w:rFonts w:ascii="Museo Sans Cond 300" w:hAnsi="Museo Sans Cond 300" w:cs="Arial"/>
          <w:sz w:val="20"/>
        </w:rPr>
        <w:t xml:space="preserve">A késedelmi kamatot a </w:t>
      </w:r>
      <w:r w:rsidR="0057725A">
        <w:rPr>
          <w:rFonts w:ascii="Museo Sans Cond 300" w:hAnsi="Museo Sans Cond 300" w:cs="Arial"/>
          <w:sz w:val="20"/>
        </w:rPr>
        <w:t>befizetési</w:t>
      </w:r>
      <w:r w:rsidRPr="00D41514">
        <w:rPr>
          <w:rFonts w:ascii="Museo Sans Cond 300" w:hAnsi="Museo Sans Cond 300" w:cs="Arial"/>
          <w:sz w:val="20"/>
        </w:rPr>
        <w:t xml:space="preserve"> határidő lejártát követő napok számával arányosan kell meghatározni a tartozás összegének és az éves 1</w:t>
      </w:r>
      <w:r w:rsidR="009D3450" w:rsidRPr="00D41514">
        <w:rPr>
          <w:rFonts w:ascii="Museo Sans Cond 300" w:hAnsi="Museo Sans Cond 300" w:cs="Arial"/>
          <w:sz w:val="20"/>
        </w:rPr>
        <w:t>0</w:t>
      </w:r>
      <w:r w:rsidRPr="00D41514">
        <w:rPr>
          <w:rFonts w:ascii="Museo Sans Cond 300" w:hAnsi="Museo Sans Cond 300" w:cs="Arial"/>
          <w:sz w:val="20"/>
        </w:rPr>
        <w:t xml:space="preserve">% késedelmi kamatláb szorzatának alapján. Késedelmi kamatfizetési kötelezettség kezdő napja a </w:t>
      </w:r>
      <w:r w:rsidR="0057725A">
        <w:rPr>
          <w:rFonts w:ascii="Museo Sans Cond 300" w:hAnsi="Museo Sans Cond 300" w:cs="Arial"/>
          <w:sz w:val="20"/>
        </w:rPr>
        <w:t>befizetési</w:t>
      </w:r>
      <w:r w:rsidRPr="00D41514">
        <w:rPr>
          <w:rFonts w:ascii="Museo Sans Cond 300" w:hAnsi="Museo Sans Cond 300" w:cs="Arial"/>
          <w:sz w:val="20"/>
        </w:rPr>
        <w:t xml:space="preserve"> határidőt követő nap. A késedelmi kamatfizetési kötelezettség mindaddig fennáll, amíg a számla ellenértéke a Szolgáltató számlájára nem érkezik meg.</w:t>
      </w:r>
      <w:r w:rsidR="009D3450" w:rsidRPr="00D41514">
        <w:rPr>
          <w:rFonts w:ascii="Museo Sans Cond 300" w:hAnsi="Museo Sans Cond 300" w:cs="Arial"/>
          <w:sz w:val="20"/>
        </w:rPr>
        <w:t xml:space="preserve"> </w:t>
      </w:r>
      <w:r w:rsidRPr="00D41514">
        <w:rPr>
          <w:rFonts w:ascii="Museo Sans Cond 300" w:hAnsi="Museo Sans Cond 300" w:cs="Arial"/>
          <w:sz w:val="20"/>
        </w:rPr>
        <w:t>Elutasított Díjreklamáció esetén az Előfizetőt késedelmi kamatfizetési kötelezettség terheli.</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Fizetési felszólítás eljárási díja</w:t>
      </w:r>
    </w:p>
    <w:p w:rsidR="000571F0" w:rsidRPr="00D41514" w:rsidRDefault="002727F7">
      <w:pPr>
        <w:spacing w:after="120"/>
        <w:contextualSpacing/>
        <w:jc w:val="both"/>
        <w:rPr>
          <w:rFonts w:ascii="Museo Sans Cond 300" w:hAnsi="Museo Sans Cond 300"/>
          <w:sz w:val="20"/>
        </w:rPr>
      </w:pPr>
      <w:r w:rsidRPr="00D41514">
        <w:rPr>
          <w:rFonts w:ascii="Museo Sans Cond 300" w:hAnsi="Museo Sans Cond 300"/>
          <w:sz w:val="20"/>
        </w:rPr>
        <w:t xml:space="preserve">A díj mértékét az </w:t>
      </w:r>
      <w:r w:rsidR="00542309" w:rsidRPr="00D41514">
        <w:rPr>
          <w:rFonts w:ascii="Museo Sans Cond 300" w:hAnsi="Museo Sans Cond 300"/>
          <w:sz w:val="20"/>
        </w:rPr>
        <w:t>1.</w:t>
      </w:r>
      <w:r w:rsidRPr="00D41514">
        <w:rPr>
          <w:rFonts w:ascii="Museo Sans Cond 300" w:hAnsi="Museo Sans Cond 300"/>
          <w:sz w:val="20"/>
        </w:rPr>
        <w:t>sz. melléklet tartalmazz</w:t>
      </w:r>
      <w:r w:rsidR="00542309" w:rsidRPr="00D41514">
        <w:rPr>
          <w:rFonts w:ascii="Museo Sans Cond 300" w:hAnsi="Museo Sans Cond 300"/>
          <w:sz w:val="20"/>
        </w:rPr>
        <w:t>a</w:t>
      </w:r>
      <w:r w:rsidRPr="00D41514">
        <w:rPr>
          <w:rFonts w:ascii="Museo Sans Cond 300" w:hAnsi="Museo Sans Cond 300"/>
          <w:sz w:val="20"/>
        </w:rPr>
        <w:t>.</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Követeléskezelési díj</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Szolgáltató jogosult lejárt számlatartozás esetén az általa megbízott követeléskezelő társaság részére az Előfizető adatait jogos követelése behajtása céljából átadni, továbbá a követeléskezelő társaság eljárásának adminisztrációs költségét követeléskezelési díjként az Előfizetőre áthárítani. A követeléskezelési díj mértékét az </w:t>
      </w:r>
      <w:r w:rsidR="008E515E" w:rsidRPr="00D41514">
        <w:rPr>
          <w:rFonts w:ascii="Museo Sans Cond 300" w:hAnsi="Museo Sans Cond 300" w:cs="Arial"/>
          <w:sz w:val="20"/>
        </w:rPr>
        <w:t>1.sz melléklet</w:t>
      </w:r>
      <w:r w:rsidRPr="00D41514">
        <w:rPr>
          <w:rFonts w:ascii="Museo Sans Cond 300" w:hAnsi="Museo Sans Cond 300" w:cs="Arial"/>
          <w:sz w:val="20"/>
        </w:rPr>
        <w:t xml:space="preserve"> tar</w:t>
      </w:r>
      <w:r w:rsidR="008E515E" w:rsidRPr="00D41514">
        <w:rPr>
          <w:rFonts w:ascii="Museo Sans Cond 300" w:hAnsi="Museo Sans Cond 300" w:cs="Arial"/>
          <w:sz w:val="20"/>
        </w:rPr>
        <w:t>talmazza</w:t>
      </w:r>
      <w:r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47" w:name="_Toc327781721"/>
      <w:bookmarkStart w:id="448" w:name="_Toc306716794"/>
      <w:bookmarkStart w:id="449" w:name="_Toc412710167"/>
      <w:bookmarkStart w:id="450" w:name="_Toc421275285"/>
      <w:bookmarkStart w:id="451" w:name="_Toc436302541"/>
      <w:bookmarkStart w:id="452" w:name="_Toc436303196"/>
      <w:bookmarkStart w:id="453" w:name="_Toc486428265"/>
      <w:r w:rsidRPr="00D41514">
        <w:rPr>
          <w:rFonts w:ascii="Museo Sans Cond 300" w:hAnsi="Museo Sans Cond 300"/>
        </w:rPr>
        <w:t>A különböző fizetési módokból adódó, Előfizetőt érintő eltérések</w:t>
      </w:r>
      <w:bookmarkEnd w:id="447"/>
      <w:bookmarkEnd w:id="448"/>
      <w:bookmarkEnd w:id="449"/>
      <w:bookmarkEnd w:id="450"/>
      <w:bookmarkEnd w:id="451"/>
      <w:bookmarkEnd w:id="452"/>
      <w:bookmarkEnd w:id="453"/>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 számláját készpénzes fizetési mód vagy pénzforgalmi szolgáltató útján vagy más elektronikus módon rendezheti az alábbiak szerint.</w:t>
      </w:r>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54" w:name="_Toc421275286"/>
      <w:bookmarkStart w:id="455" w:name="_Toc436302542"/>
      <w:bookmarkStart w:id="456" w:name="_Toc436303197"/>
      <w:bookmarkStart w:id="457" w:name="_Toc486428266"/>
      <w:r w:rsidRPr="00D41514">
        <w:rPr>
          <w:rFonts w:ascii="Museo Sans Cond 300" w:hAnsi="Museo Sans Cond 300"/>
          <w:sz w:val="20"/>
          <w:szCs w:val="20"/>
          <w:lang w:val="hu-HU"/>
        </w:rPr>
        <w:t>Készpénzes fizetési mód</w:t>
      </w:r>
      <w:bookmarkEnd w:id="454"/>
      <w:bookmarkEnd w:id="455"/>
      <w:bookmarkEnd w:id="456"/>
      <w:bookmarkEnd w:id="457"/>
    </w:p>
    <w:p w:rsidR="000571F0" w:rsidRPr="00D41514" w:rsidRDefault="00085C9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w:t>
      </w:r>
      <w:r w:rsidR="000C4014" w:rsidRPr="00D41514">
        <w:rPr>
          <w:rFonts w:ascii="Museo Sans Cond 300" w:hAnsi="Museo Sans Cond 300" w:cs="Arial"/>
          <w:sz w:val="20"/>
        </w:rPr>
        <w:t xml:space="preserve"> készpénzes fizetési mód</w:t>
      </w:r>
      <w:r w:rsidR="00A9728B" w:rsidRPr="00D41514">
        <w:rPr>
          <w:rFonts w:ascii="Museo Sans Cond 300" w:hAnsi="Museo Sans Cond 300" w:cs="Arial"/>
          <w:sz w:val="20"/>
        </w:rPr>
        <w:t>ot</w:t>
      </w:r>
      <w:r w:rsidR="000C4014" w:rsidRPr="00D41514">
        <w:rPr>
          <w:rFonts w:ascii="Museo Sans Cond 300" w:hAnsi="Museo Sans Cond 300" w:cs="Arial"/>
          <w:sz w:val="20"/>
        </w:rPr>
        <w:t xml:space="preserve"> </w:t>
      </w:r>
      <w:r w:rsidRPr="00D41514">
        <w:rPr>
          <w:rFonts w:ascii="Museo Sans Cond 300" w:hAnsi="Museo Sans Cond 300" w:cs="Arial"/>
          <w:sz w:val="20"/>
        </w:rPr>
        <w:t xml:space="preserve">választott, </w:t>
      </w:r>
      <w:r w:rsidR="000C4014" w:rsidRPr="00D41514">
        <w:rPr>
          <w:rFonts w:ascii="Museo Sans Cond 300" w:hAnsi="Museo Sans Cond 300" w:cs="Arial"/>
          <w:sz w:val="20"/>
        </w:rPr>
        <w:t>a Szolgáltató által kiküldött számla a befizetést szolgáló postai készpénz-átutalási megbízást, illetve postai számla-befizetési megbízást is tartalmazza. Amennyiben az Előfizető a számláját nem a Szolgáltató által kiküldött postai készpénz-átutalási megbízással, illetve postai számlabefizetési megbízással rendezi, a felmerülő bank</w:t>
      </w:r>
      <w:r w:rsidRPr="00D41514">
        <w:rPr>
          <w:rFonts w:ascii="Museo Sans Cond 300" w:hAnsi="Museo Sans Cond 300" w:cs="Arial"/>
          <w:sz w:val="20"/>
        </w:rPr>
        <w:t xml:space="preserve">i </w:t>
      </w:r>
      <w:r w:rsidR="00671463" w:rsidRPr="00D41514">
        <w:rPr>
          <w:rFonts w:ascii="Museo Sans Cond 300" w:hAnsi="Museo Sans Cond 300" w:cs="Arial"/>
          <w:sz w:val="20"/>
        </w:rPr>
        <w:t xml:space="preserve">(pénzforgalmi) </w:t>
      </w:r>
      <w:r w:rsidR="000C4014" w:rsidRPr="00D41514">
        <w:rPr>
          <w:rFonts w:ascii="Museo Sans Cond 300" w:hAnsi="Museo Sans Cond 300" w:cs="Arial"/>
          <w:sz w:val="20"/>
        </w:rPr>
        <w:t>költség és a teljesítés egyéb járulékos költségei az Előfizetőt terhelik.</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58" w:name="_Toc421275287"/>
      <w:bookmarkStart w:id="459" w:name="_Toc436302543"/>
      <w:bookmarkStart w:id="460" w:name="_Toc436303198"/>
      <w:bookmarkStart w:id="461" w:name="_Toc486428267"/>
      <w:r w:rsidRPr="00D41514">
        <w:rPr>
          <w:rFonts w:ascii="Museo Sans Cond 300" w:hAnsi="Museo Sans Cond 300"/>
          <w:sz w:val="20"/>
          <w:szCs w:val="20"/>
          <w:lang w:val="hu-HU"/>
        </w:rPr>
        <w:t>Pénzforgalmi szolgáltató útján vagy más elektronikus módon történő fizetés</w:t>
      </w:r>
      <w:bookmarkEnd w:id="458"/>
      <w:bookmarkEnd w:id="459"/>
      <w:bookmarkEnd w:id="460"/>
      <w:bookmarkEnd w:id="461"/>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ezen fizetési módon belül a fizetési kötelezettségét az alábbiak szerint teljesítheti:</w:t>
      </w:r>
    </w:p>
    <w:p w:rsidR="000571F0" w:rsidRPr="00D41514" w:rsidRDefault="009279B0">
      <w:pPr>
        <w:numPr>
          <w:ilvl w:val="0"/>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b</w:t>
      </w:r>
      <w:r w:rsidR="000C4014" w:rsidRPr="00D41514">
        <w:rPr>
          <w:rFonts w:ascii="Museo Sans Cond 300" w:hAnsi="Museo Sans Cond 300" w:cs="Arial"/>
          <w:sz w:val="20"/>
        </w:rPr>
        <w:t>anki átutalással.</w:t>
      </w:r>
    </w:p>
    <w:p w:rsidR="000571F0" w:rsidRPr="00D41514" w:rsidRDefault="009279B0">
      <w:pPr>
        <w:numPr>
          <w:ilvl w:val="0"/>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w:t>
      </w:r>
      <w:r w:rsidR="000C4014" w:rsidRPr="00D41514">
        <w:rPr>
          <w:rFonts w:ascii="Museo Sans Cond 300" w:hAnsi="Museo Sans Cond 300" w:cs="Arial"/>
          <w:sz w:val="20"/>
        </w:rPr>
        <w:t>z Előfizető felhatalmazása alapján csoportos beszedési megbízás útján a pénzforgalmi szolgáltatónál vezetett folyószámláról beszedve</w:t>
      </w:r>
      <w:r w:rsidRPr="00D41514">
        <w:rPr>
          <w:rFonts w:ascii="Museo Sans Cond 300" w:hAnsi="Museo Sans Cond 300" w:cs="Arial"/>
          <w:sz w:val="20"/>
        </w:rPr>
        <w:t>,</w:t>
      </w:r>
    </w:p>
    <w:p w:rsidR="000571F0" w:rsidRPr="00D41514" w:rsidRDefault="000C4014">
      <w:pPr>
        <w:numPr>
          <w:ilvl w:val="0"/>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az Előfizető </w:t>
      </w:r>
      <w:r w:rsidR="009279B0" w:rsidRPr="00D41514">
        <w:rPr>
          <w:rFonts w:ascii="Museo Sans Cond 300" w:hAnsi="Museo Sans Cond 300" w:cs="Arial"/>
          <w:sz w:val="20"/>
        </w:rPr>
        <w:t>választása szerinti</w:t>
      </w:r>
      <w:r w:rsidRPr="00D41514">
        <w:rPr>
          <w:rFonts w:ascii="Museo Sans Cond 300" w:hAnsi="Museo Sans Cond 300" w:cs="Arial"/>
          <w:sz w:val="20"/>
        </w:rPr>
        <w:t xml:space="preserve"> más </w:t>
      </w:r>
      <w:r w:rsidR="009279B0" w:rsidRPr="00D41514">
        <w:rPr>
          <w:rFonts w:ascii="Museo Sans Cond 300" w:hAnsi="Museo Sans Cond 300" w:cs="Arial"/>
          <w:sz w:val="20"/>
        </w:rPr>
        <w:t xml:space="preserve">fizetési módokkal </w:t>
      </w:r>
      <w:r w:rsidRPr="00D41514">
        <w:rPr>
          <w:rFonts w:ascii="Museo Sans Cond 300" w:hAnsi="Museo Sans Cond 300" w:cs="Arial"/>
          <w:sz w:val="20"/>
        </w:rPr>
        <w:t>(bankkártya, Internet</w:t>
      </w:r>
      <w:r w:rsidR="009279B0" w:rsidRPr="00D41514">
        <w:rPr>
          <w:rFonts w:ascii="Museo Sans Cond 300" w:hAnsi="Museo Sans Cond 300" w:cs="Arial"/>
          <w:sz w:val="20"/>
        </w:rPr>
        <w:t>es fizetés</w:t>
      </w:r>
      <w:r w:rsidRPr="00D41514">
        <w:rPr>
          <w:rFonts w:ascii="Museo Sans Cond 300" w:hAnsi="Museo Sans Cond 300" w:cs="Arial"/>
          <w:sz w:val="20"/>
        </w:rPr>
        <w:t>).</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a) és c) pont szerinti esetben az Előfizető az áutaláskor kitölthető „közlemény” rovatban köteles feltüntetni az Ügyfél azonosítót és a számla sorszámát. Ennek elmaradásából eredő következményekért az Előfizető felel.</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felmerülő banki (pénzforgalmi) költség az Előfizetőt terheli.</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62" w:name="_Toc327781723"/>
      <w:bookmarkStart w:id="463" w:name="_Toc306716797"/>
      <w:bookmarkStart w:id="464" w:name="_Toc412710169"/>
      <w:bookmarkStart w:id="465" w:name="_Toc421275289"/>
      <w:bookmarkStart w:id="466" w:name="_Toc436302544"/>
      <w:bookmarkStart w:id="467" w:name="_Toc436303199"/>
      <w:bookmarkStart w:id="468" w:name="_Toc486428268"/>
      <w:r w:rsidRPr="00D41514">
        <w:rPr>
          <w:rFonts w:ascii="Museo Sans Cond 300" w:hAnsi="Museo Sans Cond 300"/>
        </w:rPr>
        <w:t>A kártérítési eljárás szabályai</w:t>
      </w:r>
      <w:bookmarkEnd w:id="462"/>
      <w:bookmarkEnd w:id="463"/>
      <w:bookmarkEnd w:id="464"/>
      <w:bookmarkEnd w:id="465"/>
      <w:bookmarkEnd w:id="466"/>
      <w:bookmarkEnd w:id="467"/>
      <w:bookmarkEnd w:id="468"/>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69" w:name="_Toc327781724"/>
      <w:bookmarkStart w:id="470" w:name="_Toc306716798"/>
      <w:bookmarkStart w:id="471" w:name="_Toc421275290"/>
      <w:bookmarkStart w:id="472" w:name="_Toc436302545"/>
      <w:bookmarkStart w:id="473" w:name="_Toc436303200"/>
      <w:bookmarkStart w:id="474" w:name="_Toc486428269"/>
      <w:r w:rsidRPr="00D41514">
        <w:rPr>
          <w:rFonts w:ascii="Museo Sans Cond 300" w:hAnsi="Museo Sans Cond 300"/>
          <w:sz w:val="20"/>
          <w:szCs w:val="20"/>
          <w:lang w:val="hu-HU"/>
        </w:rPr>
        <w:t>Felelősség, kártérítés, elévülés</w:t>
      </w:r>
      <w:bookmarkEnd w:id="469"/>
      <w:bookmarkEnd w:id="470"/>
      <w:bookmarkEnd w:id="471"/>
      <w:bookmarkEnd w:id="472"/>
      <w:bookmarkEnd w:id="473"/>
      <w:bookmarkEnd w:id="474"/>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w:t>
      </w:r>
      <w:r w:rsidR="004009F2" w:rsidRPr="00D41514">
        <w:rPr>
          <w:rFonts w:ascii="Museo Sans Cond 300" w:hAnsi="Museo Sans Cond 300" w:cs="Arial"/>
          <w:sz w:val="20"/>
        </w:rPr>
        <w:t xml:space="preserve">Eht. 143. § (1). bekezdés szerint korlátozott </w:t>
      </w:r>
      <w:r w:rsidRPr="00D41514">
        <w:rPr>
          <w:rFonts w:ascii="Museo Sans Cond 300" w:hAnsi="Museo Sans Cond 300" w:cs="Arial"/>
          <w:sz w:val="20"/>
        </w:rPr>
        <w:t>felelőssége a tényleges kárra vonatkozóan is csak felróhatósága esetében áll fenn, azaz a Szolgáltató mentesül a kártérítési felelősség alól, ha bizonyítja, hogy a késedelem elkerülése, illetve a hibátlan teljesítés érdekében úgy járt el, ahogy az az adott helyzetben elvárható. Nem téríti meg a Szolgáltató a kárnak azt a részét, amely abból származott, hogy az Előfizető a kár elhárítása és csökkentése érdekében nem úgy járt el, ahogy az az adott helyzetben elvárható.</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nem vállal felelősséget azokért a károkért, amelyek az Előfizetőt amiatt érik, mert a Szolgáltató szolgáltatási jogosultságát visszavonják, vagy úgy módosítják, hogy ennek következtében nem tud eleget tenni a</w:t>
      </w:r>
      <w:r w:rsidR="00D03E6D" w:rsidRPr="00D41514">
        <w:rPr>
          <w:rFonts w:ascii="Museo Sans Cond 300" w:hAnsi="Museo Sans Cond 300" w:cs="Arial"/>
          <w:sz w:val="20"/>
        </w:rPr>
        <w:t>z Előfizetői</w:t>
      </w:r>
      <w:r w:rsidR="005B3936" w:rsidRPr="00D41514">
        <w:rPr>
          <w:rFonts w:ascii="Museo Sans Cond 300" w:hAnsi="Museo Sans Cond 300" w:cs="Arial"/>
          <w:sz w:val="20"/>
        </w:rPr>
        <w:t xml:space="preserve"> </w:t>
      </w:r>
      <w:r w:rsidR="00D03E6D" w:rsidRPr="00D41514">
        <w:rPr>
          <w:rFonts w:ascii="Museo Sans Cond 300" w:hAnsi="Museo Sans Cond 300" w:cs="Arial"/>
          <w:sz w:val="20"/>
        </w:rPr>
        <w:t>s</w:t>
      </w:r>
      <w:r w:rsidR="005B3936" w:rsidRPr="00D41514">
        <w:rPr>
          <w:rFonts w:ascii="Museo Sans Cond 300" w:hAnsi="Museo Sans Cond 300" w:cs="Arial"/>
          <w:sz w:val="20"/>
        </w:rPr>
        <w:t>zerződésben</w:t>
      </w:r>
      <w:r w:rsidRPr="00D41514">
        <w:rPr>
          <w:rFonts w:ascii="Museo Sans Cond 300" w:hAnsi="Museo Sans Cond 300" w:cs="Arial"/>
          <w:sz w:val="20"/>
        </w:rPr>
        <w:t xml:space="preserve"> foglalt kötelezettségeinek. </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felel </w:t>
      </w:r>
      <w:r w:rsidR="00492750" w:rsidRPr="00D41514">
        <w:rPr>
          <w:rFonts w:ascii="Museo Sans Cond 300" w:hAnsi="Museo Sans Cond 300" w:cs="Arial"/>
          <w:sz w:val="20"/>
        </w:rPr>
        <w:t>a nem a Szolgáltató tulajdonában álló hálózat és elektronikus hírközlési végberendezés meghibásodásából, a nem szabványos, vagy minősített berendezés csatlakoztatásából, a berendezések ellenőrzésének megakadályozásából, a hibaelhárítás nem megfelelő biztosításából, a berendezés hívhatóságának akadályozásából eredő, a Szolgáltatónak okozott kárért.</w:t>
      </w:r>
    </w:p>
    <w:p w:rsidR="000571F0" w:rsidRPr="00D41514" w:rsidRDefault="000571F0">
      <w:pPr>
        <w:spacing w:after="120"/>
        <w:contextualSpacing/>
        <w:jc w:val="both"/>
        <w:rPr>
          <w:rFonts w:ascii="Museo Sans Cond 300" w:hAnsi="Museo Sans Cond 300" w:cs="Arial"/>
          <w:sz w:val="20"/>
        </w:rPr>
      </w:pPr>
    </w:p>
    <w:p w:rsidR="000571F0"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 felelőssége az elektronikus hírközlési végberendezés használójának magatartására is kiterjed.Eszközvásárlás esetén az eszköz adásvételi szerződésre, eszköz bérlete esetén az eszköz bérletére a Ptk. szabályai vonatkoznak, így az eszközvásárlásból vagy bérletből eredő jogok és kötelezettségek 5 év alatt évülnek el.</w:t>
      </w:r>
    </w:p>
    <w:p w:rsidR="00AF0C21" w:rsidRPr="00D41514" w:rsidRDefault="00AF0C21">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75" w:name="_Toc327781725"/>
      <w:bookmarkStart w:id="476" w:name="_Toc306716799"/>
      <w:bookmarkStart w:id="477" w:name="_Toc211927674"/>
      <w:bookmarkStart w:id="478" w:name="_Ref406403520"/>
      <w:bookmarkStart w:id="479" w:name="_Ref415745370"/>
      <w:bookmarkStart w:id="480" w:name="_Ref415746560"/>
      <w:bookmarkStart w:id="481" w:name="_Toc421275291"/>
      <w:bookmarkStart w:id="482" w:name="_Toc436302546"/>
      <w:bookmarkStart w:id="483" w:name="_Toc436303201"/>
      <w:bookmarkStart w:id="484" w:name="_Toc486428270"/>
      <w:r w:rsidRPr="00D41514">
        <w:rPr>
          <w:rFonts w:ascii="Museo Sans Cond 300" w:hAnsi="Museo Sans Cond 300"/>
          <w:sz w:val="20"/>
          <w:szCs w:val="20"/>
          <w:lang w:val="hu-HU"/>
        </w:rPr>
        <w:t>Vis maior</w:t>
      </w:r>
      <w:bookmarkEnd w:id="475"/>
      <w:bookmarkEnd w:id="476"/>
      <w:bookmarkEnd w:id="477"/>
      <w:bookmarkEnd w:id="478"/>
      <w:bookmarkEnd w:id="479"/>
      <w:bookmarkEnd w:id="480"/>
      <w:bookmarkEnd w:id="481"/>
      <w:r w:rsidRPr="00D41514">
        <w:rPr>
          <w:rFonts w:ascii="Museo Sans Cond 300" w:hAnsi="Museo Sans Cond 300"/>
          <w:sz w:val="20"/>
          <w:szCs w:val="20"/>
          <w:lang w:val="hu-HU"/>
        </w:rPr>
        <w:t>, előre nem látható, elháríthatatlan körülmények</w:t>
      </w:r>
      <w:bookmarkEnd w:id="482"/>
      <w:bookmarkEnd w:id="483"/>
      <w:bookmarkEnd w:id="484"/>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nem felel az olyan, a szerződéskötéskor előre nem látható, ellenőrzési körén kívül eső, külső ok miatt bekövetkező károkért, amelyekkel kapcsolatban nem volt elvárható, hogy a szerződésszerű teljesítést akadályozó körülményt elkerülje, vagy annak kárkövetkezményeit elhárítsa (vis maior).</w:t>
      </w:r>
      <w:r w:rsidR="009D3450" w:rsidRPr="00D41514">
        <w:rPr>
          <w:rFonts w:ascii="Museo Sans Cond 300" w:hAnsi="Museo Sans Cond 300" w:cs="Arial"/>
          <w:sz w:val="20"/>
        </w:rPr>
        <w:t xml:space="preserve"> </w:t>
      </w:r>
      <w:r w:rsidRPr="00D41514">
        <w:rPr>
          <w:rFonts w:ascii="Museo Sans Cond 300" w:hAnsi="Museo Sans Cond 300" w:cs="Arial"/>
          <w:sz w:val="20"/>
        </w:rPr>
        <w:t xml:space="preserve">Ezen okok különösen: </w:t>
      </w:r>
    </w:p>
    <w:p w:rsidR="000571F0" w:rsidRPr="00D41514" w:rsidRDefault="000C4014">
      <w:pPr>
        <w:numPr>
          <w:ilvl w:val="1"/>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háborús cselekmények, szabotázs, lázadás, robbantásos merénylet, forradalom, </w:t>
      </w:r>
    </w:p>
    <w:p w:rsidR="000571F0" w:rsidRPr="00D41514" w:rsidRDefault="000C4014">
      <w:pPr>
        <w:numPr>
          <w:ilvl w:val="1"/>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más szükséghelyzet, elemi csapás, tűzvész, természeti katasztrófák, földrengés, tűzvész, járvány, árvíz, szélvihar, villámcsapás;</w:t>
      </w:r>
    </w:p>
    <w:p w:rsidR="000571F0" w:rsidRPr="00D41514" w:rsidRDefault="000C4014">
      <w:pPr>
        <w:numPr>
          <w:ilvl w:val="1"/>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munkabeszüntetés, valamint a honvédelmi törvény alapján feljogosított szervek rendelkezésére tett intézkedés;</w:t>
      </w:r>
    </w:p>
    <w:p w:rsidR="000571F0" w:rsidRDefault="000C4014">
      <w:pPr>
        <w:numPr>
          <w:ilvl w:val="1"/>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súlyos üzemzavarok, embargó, bojkott, behozatali-kiviteli tilalmak.</w:t>
      </w:r>
    </w:p>
    <w:p w:rsidR="00AF0C21" w:rsidRPr="00D41514" w:rsidRDefault="00AF0C21">
      <w:pPr>
        <w:numPr>
          <w:ilvl w:val="1"/>
          <w:numId w:val="37"/>
        </w:numPr>
        <w:spacing w:after="120"/>
        <w:ind w:left="714" w:hanging="357"/>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85" w:name="_Toc327781726"/>
      <w:bookmarkStart w:id="486" w:name="_Toc306716800"/>
      <w:bookmarkStart w:id="487" w:name="_Toc421275292"/>
      <w:bookmarkStart w:id="488" w:name="_Toc436302547"/>
      <w:bookmarkStart w:id="489" w:name="_Toc436303202"/>
      <w:bookmarkStart w:id="490" w:name="_Toc486428271"/>
      <w:r w:rsidRPr="00D41514">
        <w:rPr>
          <w:rFonts w:ascii="Museo Sans Cond 300" w:hAnsi="Museo Sans Cond 300"/>
          <w:sz w:val="20"/>
          <w:szCs w:val="20"/>
          <w:lang w:val="hu-HU"/>
        </w:rPr>
        <w:t>A kártérítési eljárás</w:t>
      </w:r>
      <w:bookmarkEnd w:id="485"/>
      <w:bookmarkEnd w:id="486"/>
      <w:bookmarkEnd w:id="487"/>
      <w:bookmarkEnd w:id="488"/>
      <w:bookmarkEnd w:id="489"/>
      <w:bookmarkEnd w:id="490"/>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 vagyonában bekövetkezett kár megtérítésére vonatkozó igényét a Szolgáltató</w:t>
      </w:r>
      <w:r w:rsidR="00956A32" w:rsidRPr="00D41514">
        <w:rPr>
          <w:rFonts w:ascii="Museo Sans Cond 300" w:hAnsi="Museo Sans Cond 300" w:cs="Arial"/>
          <w:sz w:val="20"/>
        </w:rPr>
        <w:t>nak</w:t>
      </w:r>
      <w:r w:rsidRPr="00D41514">
        <w:rPr>
          <w:rFonts w:ascii="Museo Sans Cond 300" w:hAnsi="Museo Sans Cond 300" w:cs="Arial"/>
          <w:sz w:val="20"/>
        </w:rPr>
        <w:t xml:space="preserve"> írásban nyújthatja be, a kártérítés elbírálásához, és a kár mértékének megállapításához </w:t>
      </w:r>
      <w:r w:rsidR="00956A32" w:rsidRPr="00D41514">
        <w:rPr>
          <w:rFonts w:ascii="Museo Sans Cond 300" w:hAnsi="Museo Sans Cond 300" w:cs="Arial"/>
          <w:sz w:val="20"/>
        </w:rPr>
        <w:t>szükséges valamennyi</w:t>
      </w:r>
      <w:r w:rsidRPr="00D41514">
        <w:rPr>
          <w:rFonts w:ascii="Museo Sans Cond 300" w:hAnsi="Museo Sans Cond 300" w:cs="Arial"/>
          <w:sz w:val="20"/>
        </w:rPr>
        <w:t xml:space="preserve">, hitelt érdemlő </w:t>
      </w:r>
      <w:r w:rsidR="00956A32" w:rsidRPr="00D41514">
        <w:rPr>
          <w:rFonts w:ascii="Museo Sans Cond 300" w:hAnsi="Museo Sans Cond 300" w:cs="Arial"/>
          <w:sz w:val="20"/>
        </w:rPr>
        <w:t>bizonyítékkal</w:t>
      </w:r>
      <w:r w:rsidRPr="00D41514">
        <w:rPr>
          <w:rFonts w:ascii="Museo Sans Cond 300" w:hAnsi="Museo Sans Cond 300" w:cs="Arial"/>
          <w:sz w:val="20"/>
        </w:rPr>
        <w:t xml:space="preserv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 kártérítési igényét nyilvántartásba veszi, majd az érdemi elbíráláshoz </w:t>
      </w:r>
      <w:r w:rsidR="00956A32" w:rsidRPr="00D41514">
        <w:rPr>
          <w:rFonts w:ascii="Museo Sans Cond 300" w:hAnsi="Museo Sans Cond 300" w:cs="Arial"/>
          <w:sz w:val="20"/>
        </w:rPr>
        <w:t>szükséges</w:t>
      </w:r>
      <w:r w:rsidRPr="00D41514">
        <w:rPr>
          <w:rFonts w:ascii="Museo Sans Cond 300" w:hAnsi="Museo Sans Cond 300" w:cs="Arial"/>
          <w:sz w:val="20"/>
        </w:rPr>
        <w:t xml:space="preserve">, hiánymentesen benyújtott kérelem alapján lefolytatja a vizsgálatát.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kártérítésért való felelőssége fennáll, a Szolgáltató az Előfizető igazolt, vagyonban bekövetkezett kárát megtéríti, a hiánymentesen benyújtott kárigény Szolgáltatóhoz történő beérkezésétől számított 30 napon belül. Ha a Szolgáltató nem felelős az okozott kárért, nem állapítható meg károkozás, az Előfizető nem bizonyította a kárát (a kár mértékét is ideértve), vagy a kártérítés az elmaradt haszon megtérítésére vonatkozik, a Szolgáltató a kárigényt az előzőekben meghatározott határidőn belül elutasítja. </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91" w:name="_Toc327781727"/>
      <w:bookmarkStart w:id="492" w:name="_Toc306716801"/>
      <w:bookmarkStart w:id="493" w:name="_Toc412710170"/>
      <w:bookmarkStart w:id="494" w:name="_Ref415496830"/>
      <w:bookmarkStart w:id="495" w:name="_Ref415749458"/>
      <w:bookmarkStart w:id="496" w:name="_Ref416274729"/>
      <w:bookmarkStart w:id="497" w:name="_Toc421275293"/>
      <w:bookmarkStart w:id="498" w:name="_Toc436302548"/>
      <w:bookmarkStart w:id="499" w:name="_Toc436303203"/>
      <w:bookmarkStart w:id="500" w:name="_Toc486428272"/>
      <w:r w:rsidRPr="00D41514">
        <w:rPr>
          <w:rFonts w:ascii="Museo Sans Cond 300" w:hAnsi="Museo Sans Cond 300"/>
        </w:rPr>
        <w:t>Az Előfizetőt megillető kötbér meghatározása, mértéke és a kötbérfizetés módjai</w:t>
      </w:r>
      <w:bookmarkStart w:id="501" w:name="_Ref402517319"/>
      <w:bookmarkEnd w:id="491"/>
      <w:bookmarkEnd w:id="492"/>
      <w:bookmarkEnd w:id="493"/>
      <w:bookmarkEnd w:id="494"/>
      <w:bookmarkEnd w:id="495"/>
      <w:bookmarkEnd w:id="496"/>
      <w:bookmarkEnd w:id="497"/>
      <w:bookmarkEnd w:id="498"/>
      <w:bookmarkEnd w:id="499"/>
      <w:bookmarkEnd w:id="500"/>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502" w:name="_Toc421275256"/>
      <w:bookmarkStart w:id="503" w:name="_Toc436302549"/>
      <w:bookmarkStart w:id="504" w:name="_Toc436303204"/>
      <w:bookmarkStart w:id="505" w:name="_Toc486428273"/>
      <w:bookmarkEnd w:id="501"/>
      <w:r w:rsidRPr="00D41514">
        <w:rPr>
          <w:rFonts w:ascii="Museo Sans Cond 300" w:hAnsi="Museo Sans Cond 300"/>
          <w:sz w:val="20"/>
          <w:szCs w:val="20"/>
          <w:lang w:val="hu-HU"/>
        </w:rPr>
        <w:t>Általános szabályok</w:t>
      </w:r>
      <w:bookmarkEnd w:id="502"/>
      <w:bookmarkEnd w:id="503"/>
      <w:bookmarkEnd w:id="504"/>
      <w:bookmarkEnd w:id="505"/>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mentesül a kötbér</w:t>
      </w:r>
      <w:r w:rsidR="00A9728B" w:rsidRPr="00D41514">
        <w:rPr>
          <w:rFonts w:ascii="Museo Sans Cond 300" w:hAnsi="Museo Sans Cond 300" w:cs="Arial"/>
          <w:sz w:val="20"/>
        </w:rPr>
        <w:t>,</w:t>
      </w:r>
      <w:r w:rsidRPr="00D41514">
        <w:rPr>
          <w:rFonts w:ascii="Museo Sans Cond 300" w:hAnsi="Museo Sans Cond 300" w:cs="Arial"/>
          <w:sz w:val="20"/>
        </w:rPr>
        <w:t xml:space="preserve"> illetve kártérítés megfizetésére vonatkozó kötelezettsége alól, ha a szerződésszerű teljesítés érdekében úgy járt el, ahogy az az adott helyzetben általában elvárható.</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kötbérfizetési kötelezettségének úgy tesz eleget, hogy</w:t>
      </w:r>
    </w:p>
    <w:p w:rsidR="000571F0" w:rsidRPr="00D41514" w:rsidRDefault="000C4014">
      <w:pPr>
        <w:numPr>
          <w:ilvl w:val="0"/>
          <w:numId w:val="2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kötbért a havi számlán, vagy előre fizetett szolgáltatás esetén az Előfizető egyenlegén jóváírja;</w:t>
      </w:r>
    </w:p>
    <w:p w:rsidR="000571F0" w:rsidRPr="00D41514" w:rsidRDefault="000C4014">
      <w:pPr>
        <w:numPr>
          <w:ilvl w:val="0"/>
          <w:numId w:val="2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lastRenderedPageBreak/>
        <w:t>az Előfizetői szerződés megszűnése esetében a kötbért vagy annak meg nem fizetett részét az Előfizető részére egy összegben</w:t>
      </w:r>
      <w:r w:rsidR="00C34251" w:rsidRPr="00D41514">
        <w:rPr>
          <w:rFonts w:ascii="Museo Sans Cond 300" w:hAnsi="Museo Sans Cond 300" w:cs="Arial"/>
          <w:sz w:val="20"/>
        </w:rPr>
        <w:t xml:space="preserve"> fizeti meg</w:t>
      </w:r>
      <w:r w:rsidRPr="00D41514">
        <w:rPr>
          <w:rFonts w:ascii="Museo Sans Cond 300" w:hAnsi="Museo Sans Cond 300" w:cs="Arial"/>
          <w:sz w:val="20"/>
        </w:rPr>
        <w:t>,</w:t>
      </w:r>
      <w:r w:rsidR="00C34251" w:rsidRPr="00D41514">
        <w:rPr>
          <w:rFonts w:ascii="Museo Sans Cond 300" w:hAnsi="Museo Sans Cond 300" w:cs="Arial"/>
          <w:sz w:val="20"/>
        </w:rPr>
        <w:t xml:space="preserve"> saját választása szerint a következő módok valamelyikén:</w:t>
      </w:r>
      <w:r w:rsidRPr="00D41514">
        <w:rPr>
          <w:rFonts w:ascii="Museo Sans Cond 300" w:hAnsi="Museo Sans Cond 300" w:cs="Arial"/>
          <w:sz w:val="20"/>
        </w:rPr>
        <w:t xml:space="preserve"> jelenlévők esetében az ügyfélszolgálaton</w:t>
      </w:r>
      <w:r w:rsidR="00C34251" w:rsidRPr="00D41514">
        <w:rPr>
          <w:rFonts w:ascii="Museo Sans Cond 300" w:hAnsi="Museo Sans Cond 300" w:cs="Arial"/>
          <w:sz w:val="20"/>
        </w:rPr>
        <w:t>;</w:t>
      </w:r>
      <w:r w:rsidR="00492750" w:rsidRPr="00D41514">
        <w:rPr>
          <w:rFonts w:ascii="Museo Sans Cond 300" w:hAnsi="Museo Sans Cond 300" w:cs="Arial"/>
          <w:sz w:val="20"/>
        </w:rPr>
        <w:t xml:space="preserve"> amennyiben a Szolgáltató az Előfizető szükséges adataival rendelkezik banki átutalással; vagy postai úton. (Eszr. 3.§ (9)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506" w:name="_Toc436302550"/>
      <w:bookmarkStart w:id="507" w:name="_Toc436303205"/>
      <w:bookmarkStart w:id="508" w:name="_Toc486428274"/>
      <w:r w:rsidRPr="00D41514">
        <w:rPr>
          <w:rFonts w:ascii="Museo Sans Cond 300" w:hAnsi="Museo Sans Cond 300"/>
          <w:sz w:val="20"/>
          <w:szCs w:val="20"/>
          <w:lang w:val="hu-HU"/>
        </w:rPr>
        <w:t>Kötbér fizetésének esetei</w:t>
      </w:r>
      <w:bookmarkEnd w:id="506"/>
      <w:bookmarkEnd w:id="507"/>
      <w:bookmarkEnd w:id="508"/>
      <w:r w:rsidRPr="00D41514">
        <w:rPr>
          <w:rFonts w:ascii="Museo Sans Cond 300" w:hAnsi="Museo Sans Cond 300"/>
          <w:sz w:val="20"/>
          <w:szCs w:val="20"/>
          <w:lang w:val="hu-HU"/>
        </w:rPr>
        <w:tab/>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09" w:name="_Toc327781695"/>
      <w:bookmarkStart w:id="510" w:name="_Toc306716760"/>
      <w:bookmarkStart w:id="511" w:name="_Ref414963154"/>
      <w:bookmarkStart w:id="512" w:name="_Toc421275257"/>
      <w:r w:rsidRPr="00D41514">
        <w:rPr>
          <w:rFonts w:ascii="Museo Sans Cond 300" w:hAnsi="Museo Sans Cond 300"/>
          <w:szCs w:val="20"/>
          <w:lang w:val="hu-HU"/>
        </w:rPr>
        <w:t>Előfizetői szolgáltatás nyújtásának késedelmes megkezdése esetén fizetendő kötbér</w:t>
      </w:r>
      <w:bookmarkEnd w:id="509"/>
      <w:bookmarkEnd w:id="510"/>
      <w:bookmarkEnd w:id="511"/>
      <w:bookmarkEnd w:id="512"/>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alapján Szolgáltató a 2.</w:t>
      </w:r>
      <w:r w:rsidR="00A9728B" w:rsidRPr="00D41514">
        <w:rPr>
          <w:rFonts w:ascii="Museo Sans Cond 300" w:hAnsi="Museo Sans Cond 300" w:cs="Arial"/>
          <w:sz w:val="20"/>
        </w:rPr>
        <w:t>4</w:t>
      </w:r>
      <w:r w:rsidRPr="00D41514">
        <w:rPr>
          <w:rFonts w:ascii="Museo Sans Cond 300" w:hAnsi="Museo Sans Cond 300" w:cs="Arial"/>
          <w:sz w:val="20"/>
        </w:rPr>
        <w:t xml:space="preserve">.1 pontban foglalt határidőben köteles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nyújtását megkezdeni.</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vállalt határidő elmulasztása esetén a Szolgáltatónak kötbért kell fizetnie, amelynek összege minden késedelmes nap után </w:t>
      </w:r>
    </w:p>
    <w:p w:rsidR="000571F0" w:rsidRPr="00D41514" w:rsidRDefault="000C4014">
      <w:pPr>
        <w:numPr>
          <w:ilvl w:val="0"/>
          <w:numId w:val="4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ÁSZF-ben foglalt kedvezmények nélküli telepítési vagy belépési díj egy tizenötöd része;</w:t>
      </w:r>
    </w:p>
    <w:p w:rsidR="000571F0" w:rsidRPr="00D41514" w:rsidRDefault="000C4014">
      <w:pPr>
        <w:numPr>
          <w:ilvl w:val="0"/>
          <w:numId w:val="4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telepítési és belépési díj hiányában az Előfizetői szerződés szerinti díjcsomagra az ÁSZF-ben meghatározott kedvezmények nélküli havi</w:t>
      </w:r>
      <w:r w:rsidR="00492750" w:rsidRPr="00D41514">
        <w:rPr>
          <w:rFonts w:ascii="Museo Sans Cond 300" w:hAnsi="Museo Sans Cond 300" w:cs="Arial"/>
          <w:sz w:val="20"/>
        </w:rPr>
        <w:t xml:space="preserve"> előfizetési díj, vagy előre fizetett Előfizetői szolgáltatások esetén az előre fizetett díj egy harmincad részének nyolcszorosa (Eszr. 7. § (3)).</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bookmarkStart w:id="513" w:name="_Toc327781696"/>
      <w:bookmarkStart w:id="514" w:name="_Toc306716761"/>
      <w:bookmarkStart w:id="515" w:name="_Ref415746428"/>
      <w:bookmarkStart w:id="516" w:name="_Toc421275258"/>
      <w:r w:rsidRPr="00D41514">
        <w:rPr>
          <w:rFonts w:ascii="Museo Sans Cond 300" w:hAnsi="Museo Sans Cond 300"/>
          <w:szCs w:val="20"/>
        </w:rPr>
        <w:t>Meghiúsulási kötbér</w:t>
      </w:r>
      <w:bookmarkEnd w:id="513"/>
      <w:bookmarkEnd w:id="514"/>
      <w:bookmarkEnd w:id="515"/>
      <w:bookmarkEnd w:id="516"/>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Amennyiben az Előfizetői szerződésben foglalt létesítési határidő teljesítésére a Szolgáltató műszaki okból nem képes, és ezért az Előfizetői szerződést az Eht. 134. § (2) bekezdése szerint felmondja, a Szolgáltatónak a szolgáltatásnyújtás megkezdésére nyitva álló határidő eredménytelen elteltétől </w:t>
      </w:r>
      <w:r w:rsidR="006535BB" w:rsidRPr="00D41514">
        <w:rPr>
          <w:rFonts w:ascii="Museo Sans Cond 300" w:hAnsi="Museo Sans Cond 300" w:cs="Arial"/>
          <w:sz w:val="20"/>
        </w:rPr>
        <w:t>az Előfizetői</w:t>
      </w:r>
      <w:r w:rsidR="00C51D70" w:rsidRPr="00D41514">
        <w:rPr>
          <w:rFonts w:ascii="Museo Sans Cond 300" w:hAnsi="Museo Sans Cond 300" w:cs="Arial"/>
          <w:sz w:val="20"/>
        </w:rPr>
        <w:t xml:space="preserve"> szerződés</w:t>
      </w:r>
      <w:r w:rsidRPr="00D41514">
        <w:rPr>
          <w:rFonts w:ascii="Museo Sans Cond 300" w:hAnsi="Museo Sans Cond 300" w:cs="Arial"/>
          <w:sz w:val="20"/>
        </w:rPr>
        <w:t xml:space="preserve"> megszűnéséig a 7.4.2</w:t>
      </w:r>
      <w:r w:rsidR="00A9728B" w:rsidRPr="00D41514">
        <w:rPr>
          <w:rFonts w:ascii="Museo Sans Cond 300" w:hAnsi="Museo Sans Cond 300" w:cs="Arial"/>
          <w:sz w:val="20"/>
        </w:rPr>
        <w:t>.1</w:t>
      </w:r>
      <w:r w:rsidRPr="00D41514">
        <w:rPr>
          <w:rFonts w:ascii="Museo Sans Cond 300" w:hAnsi="Museo Sans Cond 300" w:cs="Arial"/>
          <w:sz w:val="20"/>
        </w:rPr>
        <w:t xml:space="preserve"> pontban meghatározott kötbér felét kell megfizetnie (Eszr. 7. § (4)).</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17" w:name="_Toc327781697"/>
      <w:bookmarkStart w:id="518" w:name="_Toc306716762"/>
      <w:bookmarkStart w:id="519" w:name="_Toc421275259"/>
      <w:r w:rsidRPr="00D41514">
        <w:rPr>
          <w:rFonts w:ascii="Museo Sans Cond 300" w:hAnsi="Museo Sans Cond 300"/>
          <w:szCs w:val="20"/>
          <w:lang w:val="hu-HU"/>
        </w:rPr>
        <w:t>Hibaelhárításhoz, a hibaelhárításról valamint a hiba kivizsgálásáról szóló értesítés elmulasztásához kapcsolódó kötbér</w:t>
      </w:r>
      <w:bookmarkEnd w:id="517"/>
      <w:bookmarkEnd w:id="518"/>
      <w:bookmarkEnd w:id="519"/>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Szolgáltatónak kötbért kell fizetnie</w:t>
      </w:r>
    </w:p>
    <w:p w:rsidR="000571F0" w:rsidRPr="00D41514" w:rsidRDefault="000C4014">
      <w:pPr>
        <w:numPr>
          <w:ilvl w:val="0"/>
          <w:numId w:val="42"/>
        </w:numPr>
        <w:spacing w:after="120"/>
        <w:ind w:left="714" w:hanging="357"/>
        <w:contextualSpacing/>
        <w:jc w:val="both"/>
        <w:rPr>
          <w:rFonts w:ascii="Museo Sans Cond 300" w:hAnsi="Museo Sans Cond 300" w:cs="Arial"/>
          <w:sz w:val="20"/>
        </w:rPr>
      </w:pPr>
      <w:bookmarkStart w:id="520" w:name="_Ref415747219"/>
      <w:r w:rsidRPr="00D41514">
        <w:rPr>
          <w:rFonts w:ascii="Museo Sans Cond 300" w:hAnsi="Museo Sans Cond 300" w:cs="Arial"/>
          <w:sz w:val="20"/>
        </w:rPr>
        <w:t xml:space="preserve">az 6.1.2 pont szerinti értesítésre nyitva álló határidő eredménytelen elteltétől minden </w:t>
      </w:r>
      <w:r w:rsidR="00A96300" w:rsidRPr="00D41514">
        <w:rPr>
          <w:rFonts w:ascii="Museo Sans Cond 300" w:hAnsi="Museo Sans Cond 300" w:cs="Arial"/>
          <w:sz w:val="20"/>
        </w:rPr>
        <w:t xml:space="preserve">megkezdett </w:t>
      </w:r>
      <w:r w:rsidRPr="00D41514">
        <w:rPr>
          <w:rFonts w:ascii="Museo Sans Cond 300" w:hAnsi="Museo Sans Cond 300" w:cs="Arial"/>
          <w:sz w:val="20"/>
        </w:rPr>
        <w:t>késedelmes nap után az értesítés megtörténtéig;</w:t>
      </w:r>
      <w:bookmarkEnd w:id="520"/>
      <w:r w:rsidR="00A96300" w:rsidRPr="00D41514">
        <w:rPr>
          <w:rFonts w:ascii="Museo Sans Cond 300" w:hAnsi="Museo Sans Cond 300" w:cs="Arial"/>
          <w:sz w:val="20"/>
        </w:rPr>
        <w:t xml:space="preserve"> (Eszr. 23. § (1) a.,)</w:t>
      </w:r>
    </w:p>
    <w:p w:rsidR="000571F0" w:rsidRPr="00D41514" w:rsidRDefault="000C4014">
      <w:pPr>
        <w:numPr>
          <w:ilvl w:val="0"/>
          <w:numId w:val="42"/>
        </w:numPr>
        <w:spacing w:after="120"/>
        <w:ind w:left="714" w:hanging="357"/>
        <w:contextualSpacing/>
        <w:jc w:val="both"/>
        <w:rPr>
          <w:rFonts w:ascii="Museo Sans Cond 300" w:hAnsi="Museo Sans Cond 300" w:cs="Arial"/>
          <w:sz w:val="20"/>
        </w:rPr>
      </w:pPr>
      <w:bookmarkStart w:id="521" w:name="_Ref415747227"/>
      <w:r w:rsidRPr="00D41514">
        <w:rPr>
          <w:rFonts w:ascii="Museo Sans Cond 300" w:hAnsi="Museo Sans Cond 300" w:cs="Arial"/>
          <w:sz w:val="20"/>
        </w:rPr>
        <w:t xml:space="preserve">a hiba kijavítására nyitva álló határidő (6.1.1 pont) eredménytelen elteltétől </w:t>
      </w:r>
      <w:r w:rsidR="00A96300" w:rsidRPr="00D41514">
        <w:rPr>
          <w:rFonts w:ascii="Museo Sans Cond 300" w:hAnsi="Museo Sans Cond 300" w:cs="Arial"/>
          <w:sz w:val="20"/>
        </w:rPr>
        <w:t xml:space="preserve">minden megkezdett késedelmes nap után </w:t>
      </w:r>
      <w:r w:rsidRPr="00D41514">
        <w:rPr>
          <w:rFonts w:ascii="Museo Sans Cond 300" w:hAnsi="Museo Sans Cond 300" w:cs="Arial"/>
          <w:sz w:val="20"/>
        </w:rPr>
        <w:t>a hiba elhárításáig</w:t>
      </w:r>
      <w:bookmarkEnd w:id="521"/>
      <w:r w:rsidR="00492750" w:rsidRPr="00D41514">
        <w:rPr>
          <w:rFonts w:ascii="Museo Sans Cond 300" w:hAnsi="Museo Sans Cond 300" w:cs="Arial"/>
          <w:sz w:val="20"/>
        </w:rPr>
        <w:t>. (Eszr. 23. § (1) b.,)</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kötbér meghatározásához szükséges vetítési alap a Hibabejelentés hónapjára vonatkozó, Egyedi előfizetői szerződés szerinti havi előfizetési díj és az előző havi forgalmi díj összege alapján egy napra vetített összeg (Eszr. 23. § (3)).</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kötbér mértéke </w:t>
      </w:r>
    </w:p>
    <w:p w:rsidR="000571F0" w:rsidRPr="00D41514" w:rsidRDefault="00492750">
      <w:pPr>
        <w:numPr>
          <w:ilvl w:val="0"/>
          <w:numId w:val="4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a) pont szerinti esetben a vetítési alap kétszerese;</w:t>
      </w:r>
    </w:p>
    <w:p w:rsidR="000571F0" w:rsidRPr="00D41514" w:rsidRDefault="00492750">
      <w:pPr>
        <w:numPr>
          <w:ilvl w:val="0"/>
          <w:numId w:val="4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b) pont szerinti esetben, ha a hiba következtében az Előfizetői szolgáltatást csak az Előfizetői szerződés szerinti minőség romlásával, vagy mennyiség csökkentésével lehetett igénybe venni, a vetítési alap négyszerese;</w:t>
      </w:r>
    </w:p>
    <w:p w:rsidR="000571F0" w:rsidRPr="00D41514" w:rsidRDefault="00492750">
      <w:pPr>
        <w:numPr>
          <w:ilvl w:val="0"/>
          <w:numId w:val="4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b) pont szerinti esetben, ha a hiba következtében az Előfizetői szolgáltatást nem lehetett igénybe venni, a vetítési alap nyolcszorosa (Eszr. 23. § (2)).</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22" w:name="_Toc327781698"/>
      <w:bookmarkStart w:id="523" w:name="_Toc306716763"/>
      <w:bookmarkStart w:id="524" w:name="_Toc421275260"/>
      <w:r w:rsidRPr="00D41514">
        <w:rPr>
          <w:rFonts w:ascii="Museo Sans Cond 300" w:hAnsi="Museo Sans Cond 300"/>
          <w:szCs w:val="20"/>
          <w:lang w:val="hu-HU"/>
        </w:rPr>
        <w:t>Korlátozásból visszakapcsolás késedelmes teljesítése esetén fizetendő kötbér</w:t>
      </w:r>
      <w:bookmarkEnd w:id="522"/>
      <w:bookmarkEnd w:id="523"/>
      <w:bookmarkEnd w:id="524"/>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D54485" w:rsidRPr="00D41514">
        <w:rPr>
          <w:rFonts w:ascii="Museo Sans Cond 300" w:hAnsi="Museo Sans Cond 300" w:cs="Arial"/>
          <w:sz w:val="20"/>
        </w:rPr>
        <w:t xml:space="preserve"> korlátozásból visszakapcsolásra ir</w:t>
      </w:r>
      <w:r w:rsidR="001404A1" w:rsidRPr="00D41514">
        <w:rPr>
          <w:rFonts w:ascii="Museo Sans Cond 300" w:hAnsi="Museo Sans Cond 300" w:cs="Arial"/>
          <w:sz w:val="20"/>
        </w:rPr>
        <w:t>á</w:t>
      </w:r>
      <w:r w:rsidR="00D54485" w:rsidRPr="00D41514">
        <w:rPr>
          <w:rFonts w:ascii="Museo Sans Cond 300" w:hAnsi="Museo Sans Cond 300" w:cs="Arial"/>
          <w:sz w:val="20"/>
        </w:rPr>
        <w:t xml:space="preserve">nyadó határidő elmulasztása esetén </w:t>
      </w:r>
      <w:r w:rsidR="00AD0941" w:rsidRPr="00D41514">
        <w:rPr>
          <w:rFonts w:ascii="Museo Sans Cond 300" w:hAnsi="Museo Sans Cond 300" w:cs="Arial"/>
          <w:sz w:val="20"/>
        </w:rPr>
        <w:t xml:space="preserve">a Szolgáltató </w:t>
      </w:r>
      <w:r w:rsidRPr="00D41514">
        <w:rPr>
          <w:rFonts w:ascii="Museo Sans Cond 300" w:hAnsi="Museo Sans Cond 300" w:cs="Arial"/>
          <w:sz w:val="20"/>
        </w:rPr>
        <w:t>minden megkezdett késedelmes nap után a visszakapcsolási díj egyharmad</w:t>
      </w:r>
      <w:r w:rsidR="007603CD" w:rsidRPr="00D41514">
        <w:rPr>
          <w:rFonts w:ascii="Museo Sans Cond 300" w:hAnsi="Museo Sans Cond 300" w:cs="Arial"/>
          <w:sz w:val="20"/>
        </w:rPr>
        <w:t>ának megfelelő mé</w:t>
      </w:r>
      <w:r w:rsidR="00D54485" w:rsidRPr="00D41514">
        <w:rPr>
          <w:rFonts w:ascii="Museo Sans Cond 300" w:hAnsi="Museo Sans Cond 300" w:cs="Arial"/>
          <w:sz w:val="20"/>
        </w:rPr>
        <w:t>rt</w:t>
      </w:r>
      <w:r w:rsidR="007603CD" w:rsidRPr="00D41514">
        <w:rPr>
          <w:rFonts w:ascii="Museo Sans Cond 300" w:hAnsi="Museo Sans Cond 300" w:cs="Arial"/>
          <w:sz w:val="20"/>
        </w:rPr>
        <w:t>é</w:t>
      </w:r>
      <w:r w:rsidR="00D54485" w:rsidRPr="00D41514">
        <w:rPr>
          <w:rFonts w:ascii="Museo Sans Cond 300" w:hAnsi="Museo Sans Cond 300" w:cs="Arial"/>
          <w:sz w:val="20"/>
        </w:rPr>
        <w:t>kű kötbért fizet</w:t>
      </w:r>
      <w:r w:rsidRPr="00D41514">
        <w:rPr>
          <w:rFonts w:ascii="Museo Sans Cond 300" w:hAnsi="Museo Sans Cond 300" w:cs="Arial"/>
          <w:sz w:val="20"/>
        </w:rPr>
        <w:t>.</w:t>
      </w:r>
      <w:r w:rsidR="007603CD" w:rsidRPr="00D41514">
        <w:rPr>
          <w:rFonts w:ascii="Museo Sans Cond 300" w:hAnsi="Museo Sans Cond 300" w:cs="Arial"/>
          <w:sz w:val="20"/>
        </w:rPr>
        <w:t xml:space="preserve"> V</w:t>
      </w:r>
      <w:r w:rsidRPr="00D41514">
        <w:rPr>
          <w:rFonts w:ascii="Museo Sans Cond 300" w:hAnsi="Museo Sans Cond 300" w:cs="Arial"/>
          <w:sz w:val="20"/>
        </w:rPr>
        <w:t>isszakapcsolási díj</w:t>
      </w:r>
      <w:r w:rsidR="007603CD" w:rsidRPr="00D41514">
        <w:rPr>
          <w:rFonts w:ascii="Museo Sans Cond 300" w:hAnsi="Museo Sans Cond 300" w:cs="Arial"/>
          <w:sz w:val="20"/>
        </w:rPr>
        <w:t xml:space="preserve"> hiányában </w:t>
      </w:r>
      <w:r w:rsidRPr="00D41514">
        <w:rPr>
          <w:rFonts w:ascii="Museo Sans Cond 300" w:hAnsi="Museo Sans Cond 300" w:cs="Arial"/>
          <w:sz w:val="20"/>
        </w:rPr>
        <w:t>a kötbér mértéke az Előfizetői szerződés alapján az adott Előfizetői szolgáltatással kapcsolatban fizetendő havi előfizetési d</w:t>
      </w:r>
      <w:r w:rsidR="00492750" w:rsidRPr="00D41514">
        <w:rPr>
          <w:rFonts w:ascii="Museo Sans Cond 300" w:hAnsi="Museo Sans Cond 300" w:cs="Arial"/>
          <w:sz w:val="20"/>
        </w:rPr>
        <w:t>íj, illetve előre fizetett szolgáltatás esetén az előre fizetett díj egyharmincad részének négyszerese (Eszr. 19. § (2)).</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25" w:name="_Toc327781699"/>
      <w:bookmarkStart w:id="526" w:name="_Toc306716764"/>
      <w:bookmarkStart w:id="527" w:name="_Ref415750021"/>
      <w:bookmarkStart w:id="528" w:name="_Toc421275261"/>
      <w:r w:rsidRPr="00D41514">
        <w:rPr>
          <w:rFonts w:ascii="Museo Sans Cond 300" w:hAnsi="Museo Sans Cond 300"/>
          <w:szCs w:val="20"/>
          <w:lang w:val="hu-HU"/>
        </w:rPr>
        <w:lastRenderedPageBreak/>
        <w:t>Átírás késedelmes teljesítése esetén fizetendő kötbér</w:t>
      </w:r>
      <w:bookmarkEnd w:id="525"/>
      <w:bookmarkEnd w:id="526"/>
      <w:bookmarkEnd w:id="527"/>
      <w:bookmarkEnd w:id="528"/>
    </w:p>
    <w:p w:rsidR="000571F0" w:rsidRPr="00D41514" w:rsidRDefault="007603CD">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0C4014" w:rsidRPr="00D41514">
        <w:rPr>
          <w:rFonts w:ascii="Museo Sans Cond 300" w:hAnsi="Museo Sans Cond 300" w:cs="Arial"/>
          <w:sz w:val="20"/>
        </w:rPr>
        <w:t>z átírás</w:t>
      </w:r>
      <w:r w:rsidRPr="00D41514">
        <w:rPr>
          <w:rFonts w:ascii="Museo Sans Cond 300" w:hAnsi="Museo Sans Cond 300" w:cs="Arial"/>
          <w:sz w:val="20"/>
        </w:rPr>
        <w:t>ra irányadó határidő elmulasztása esetén</w:t>
      </w:r>
      <w:r w:rsidR="000C4014" w:rsidRPr="00D41514">
        <w:rPr>
          <w:rFonts w:ascii="Museo Sans Cond 300" w:hAnsi="Museo Sans Cond 300" w:cs="Arial"/>
          <w:sz w:val="20"/>
        </w:rPr>
        <w:t xml:space="preserve"> </w:t>
      </w:r>
      <w:r w:rsidRPr="00D41514">
        <w:rPr>
          <w:rFonts w:ascii="Museo Sans Cond 300" w:hAnsi="Museo Sans Cond 300" w:cs="Arial"/>
          <w:sz w:val="20"/>
        </w:rPr>
        <w:t xml:space="preserve"> a kötbér </w:t>
      </w:r>
      <w:r w:rsidR="000C4014" w:rsidRPr="00D41514">
        <w:rPr>
          <w:rFonts w:ascii="Museo Sans Cond 300" w:hAnsi="Museo Sans Cond 300" w:cs="Arial"/>
          <w:sz w:val="20"/>
        </w:rPr>
        <w:t>minden késedelmes nap után az átírás díjának egytizede (Eszr. 14. § (4)).</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29" w:name="_Toc327781700"/>
      <w:bookmarkStart w:id="530" w:name="_Toc306716765"/>
      <w:bookmarkStart w:id="531" w:name="_Ref415750498"/>
      <w:bookmarkStart w:id="532" w:name="_Toc421275262"/>
      <w:r w:rsidRPr="00D41514">
        <w:rPr>
          <w:rFonts w:ascii="Museo Sans Cond 300" w:hAnsi="Museo Sans Cond 300"/>
          <w:szCs w:val="20"/>
          <w:lang w:val="hu-HU"/>
        </w:rPr>
        <w:t>Áthelyezés késedelmes teljesítése esetén fizetendő kötbér</w:t>
      </w:r>
      <w:bookmarkEnd w:id="529"/>
      <w:bookmarkEnd w:id="530"/>
      <w:bookmarkEnd w:id="531"/>
      <w:bookmarkEnd w:id="532"/>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áthelyezés</w:t>
      </w:r>
      <w:r w:rsidR="007603CD" w:rsidRPr="00D41514">
        <w:rPr>
          <w:rFonts w:ascii="Museo Sans Cond 300" w:hAnsi="Museo Sans Cond 300" w:cs="Arial"/>
          <w:sz w:val="20"/>
        </w:rPr>
        <w:t xml:space="preserve">re irányadó határidő elmulasztása esetén </w:t>
      </w:r>
      <w:r w:rsidRPr="00D41514">
        <w:rPr>
          <w:rFonts w:ascii="Museo Sans Cond 300" w:hAnsi="Museo Sans Cond 300" w:cs="Arial"/>
          <w:sz w:val="20"/>
        </w:rPr>
        <w:t xml:space="preserve"> </w:t>
      </w:r>
      <w:r w:rsidR="007603CD" w:rsidRPr="00D41514">
        <w:rPr>
          <w:rFonts w:ascii="Museo Sans Cond 300" w:hAnsi="Museo Sans Cond 300" w:cs="Arial"/>
          <w:sz w:val="20"/>
        </w:rPr>
        <w:t xml:space="preserve"> a kötbér </w:t>
      </w:r>
      <w:r w:rsidRPr="00D41514">
        <w:rPr>
          <w:rFonts w:ascii="Museo Sans Cond 300" w:hAnsi="Museo Sans Cond 300" w:cs="Arial"/>
          <w:sz w:val="20"/>
        </w:rPr>
        <w:t>összege minden késedelmes nap után az áthelyezés díjának egyharmada (Eszr. 15. § (5)).</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533" w:name="_Toc327781722"/>
      <w:bookmarkStart w:id="534" w:name="_Toc306716796"/>
      <w:bookmarkStart w:id="535" w:name="_Toc412710168"/>
      <w:bookmarkStart w:id="536" w:name="_Toc421275288"/>
      <w:bookmarkStart w:id="537" w:name="_Toc436302551"/>
      <w:bookmarkStart w:id="538" w:name="_Toc436303206"/>
      <w:bookmarkStart w:id="539" w:name="_Toc486428275"/>
      <w:r w:rsidRPr="00D41514">
        <w:rPr>
          <w:rFonts w:ascii="Museo Sans Cond 300" w:hAnsi="Museo Sans Cond 300"/>
        </w:rPr>
        <w:t>Akciók és akciós díjak elérhetősége</w:t>
      </w:r>
      <w:bookmarkEnd w:id="533"/>
      <w:bookmarkEnd w:id="534"/>
      <w:bookmarkEnd w:id="535"/>
      <w:bookmarkEnd w:id="536"/>
      <w:bookmarkEnd w:id="537"/>
      <w:bookmarkEnd w:id="538"/>
      <w:bookmarkEnd w:id="539"/>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aktuális akciók igénybevételi feltétel</w:t>
      </w:r>
      <w:r w:rsidR="00A06DBA" w:rsidRPr="00D41514">
        <w:rPr>
          <w:rFonts w:ascii="Museo Sans Cond 300" w:hAnsi="Museo Sans Cond 300" w:cs="Arial"/>
          <w:sz w:val="20"/>
        </w:rPr>
        <w:t xml:space="preserve">ei </w:t>
      </w:r>
      <w:r w:rsidR="002727F7" w:rsidRPr="00D41514">
        <w:rPr>
          <w:rFonts w:ascii="Museo Sans Cond 300" w:hAnsi="Museo Sans Cond 300" w:cs="Arial"/>
          <w:sz w:val="20"/>
        </w:rPr>
        <w:t>a</w:t>
      </w:r>
      <w:r w:rsidR="00D51BAE" w:rsidRPr="00D41514">
        <w:rPr>
          <w:rFonts w:ascii="Museo Sans Cond 300" w:hAnsi="Museo Sans Cond 300" w:cs="Arial"/>
          <w:sz w:val="20"/>
        </w:rPr>
        <w:t>z 5</w:t>
      </w:r>
      <w:r w:rsidR="002727F7" w:rsidRPr="00D41514">
        <w:rPr>
          <w:rFonts w:ascii="Museo Sans Cond 300" w:hAnsi="Museo Sans Cond 300" w:cs="Arial"/>
          <w:sz w:val="20"/>
        </w:rPr>
        <w:t>. sz</w:t>
      </w:r>
      <w:r w:rsidRPr="00D41514">
        <w:rPr>
          <w:rFonts w:ascii="Museo Sans Cond 300" w:hAnsi="Museo Sans Cond 300" w:cs="Arial"/>
          <w:sz w:val="20"/>
        </w:rPr>
        <w:t>. mellékletben érhetők el.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540" w:name="_Toc327781728"/>
      <w:bookmarkStart w:id="541" w:name="_Toc306716802"/>
      <w:bookmarkStart w:id="542" w:name="_Toc412710171"/>
      <w:bookmarkStart w:id="543" w:name="_Toc421275296"/>
      <w:bookmarkStart w:id="544" w:name="_Toc436302552"/>
      <w:bookmarkStart w:id="545" w:name="_Toc436303207"/>
      <w:bookmarkStart w:id="546" w:name="_Toc486428276"/>
      <w:r w:rsidRPr="00D41514">
        <w:rPr>
          <w:rFonts w:ascii="Museo Sans Cond 500" w:hAnsi="Museo Sans Cond 500"/>
        </w:rPr>
        <w:t>A számhordozással, a szünetmentes szolgáltatóváltással, a közvetítőválasztással kapcsolatos eljárások részletes szabályai</w:t>
      </w:r>
      <w:bookmarkEnd w:id="540"/>
      <w:bookmarkEnd w:id="541"/>
      <w:bookmarkEnd w:id="542"/>
      <w:bookmarkEnd w:id="543"/>
      <w:bookmarkEnd w:id="544"/>
      <w:bookmarkEnd w:id="545"/>
      <w:bookmarkEnd w:id="546"/>
    </w:p>
    <w:p w:rsidR="000571F0" w:rsidRDefault="00D35A76"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vonatkozó rendelkezések</w:t>
      </w:r>
      <w:r w:rsidR="007E7246">
        <w:rPr>
          <w:rFonts w:ascii="Museo Sans Cond 300" w:hAnsi="Museo Sans Cond 300" w:cs="Arial"/>
          <w:sz w:val="20"/>
        </w:rPr>
        <w:t>et</w:t>
      </w:r>
      <w:r w:rsidRPr="00D41514">
        <w:rPr>
          <w:rFonts w:ascii="Museo Sans Cond 300" w:hAnsi="Museo Sans Cond 300" w:cs="Arial"/>
          <w:sz w:val="20"/>
        </w:rPr>
        <w:t xml:space="preserve"> az Eszr. 10. § (3) bekezdés</w:t>
      </w:r>
      <w:r w:rsidR="007A15E3" w:rsidRPr="00D41514">
        <w:rPr>
          <w:rFonts w:ascii="Museo Sans Cond 300" w:hAnsi="Museo Sans Cond 300" w:cs="Arial"/>
          <w:sz w:val="20"/>
        </w:rPr>
        <w:t>e alapján</w:t>
      </w:r>
      <w:r w:rsidRPr="00D41514">
        <w:rPr>
          <w:rFonts w:ascii="Museo Sans Cond 300" w:hAnsi="Museo Sans Cond 300" w:cs="Arial"/>
          <w:sz w:val="20"/>
        </w:rPr>
        <w:t xml:space="preserve"> </w:t>
      </w:r>
      <w:r w:rsidR="003F40D5" w:rsidRPr="00D41514">
        <w:rPr>
          <w:rFonts w:ascii="Museo Sans Cond 300" w:hAnsi="Museo Sans Cond 300" w:cs="Arial"/>
          <w:sz w:val="20"/>
        </w:rPr>
        <w:t>2</w:t>
      </w:r>
      <w:r w:rsidR="002727F7" w:rsidRPr="00D41514">
        <w:rPr>
          <w:rFonts w:ascii="Museo Sans Cond 300" w:hAnsi="Museo Sans Cond 300" w:cs="Arial"/>
          <w:sz w:val="20"/>
        </w:rPr>
        <w:t xml:space="preserve"> sz. mellékletet</w:t>
      </w:r>
      <w:r w:rsidR="007A15E3" w:rsidRPr="00D41514">
        <w:rPr>
          <w:rFonts w:ascii="Museo Sans Cond 300" w:hAnsi="Museo Sans Cond 300" w:cs="Arial"/>
          <w:sz w:val="20"/>
        </w:rPr>
        <w:t xml:space="preserve"> </w:t>
      </w:r>
      <w:r w:rsidR="007E7246">
        <w:rPr>
          <w:rFonts w:ascii="Museo Sans Cond 300" w:hAnsi="Museo Sans Cond 300" w:cs="Arial"/>
          <w:sz w:val="20"/>
        </w:rPr>
        <w:t>tartalmazza.</w:t>
      </w:r>
    </w:p>
    <w:p w:rsidR="00B24830" w:rsidRPr="00D41514" w:rsidRDefault="00B24830" w:rsidP="007E7246">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547" w:name="_Toc327781729"/>
      <w:bookmarkStart w:id="548" w:name="_Toc306716803"/>
      <w:bookmarkStart w:id="549" w:name="_Toc412710172"/>
      <w:bookmarkStart w:id="550" w:name="_Toc421275297"/>
      <w:bookmarkStart w:id="551" w:name="_Toc436302553"/>
      <w:bookmarkStart w:id="552" w:name="_Toc436303208"/>
      <w:bookmarkStart w:id="553" w:name="_Toc486428277"/>
      <w:r w:rsidRPr="00D41514">
        <w:rPr>
          <w:rFonts w:ascii="Museo Sans Cond 500" w:hAnsi="Museo Sans Cond 500"/>
        </w:rPr>
        <w:t>Az Előfizetői szerződés időtartama</w:t>
      </w:r>
      <w:bookmarkEnd w:id="547"/>
      <w:bookmarkEnd w:id="548"/>
      <w:bookmarkEnd w:id="549"/>
      <w:bookmarkEnd w:id="550"/>
      <w:bookmarkEnd w:id="551"/>
      <w:bookmarkEnd w:id="552"/>
      <w:bookmarkEnd w:id="553"/>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szerződés </w:t>
      </w:r>
      <w:r w:rsidR="00F65153" w:rsidRPr="00D41514">
        <w:rPr>
          <w:rFonts w:ascii="Museo Sans Cond 300" w:hAnsi="Museo Sans Cond 300" w:cs="Arial"/>
          <w:sz w:val="20"/>
        </w:rPr>
        <w:t>határozatlan</w:t>
      </w:r>
      <w:r w:rsidR="00E32E90" w:rsidRPr="00D41514">
        <w:rPr>
          <w:rFonts w:ascii="Museo Sans Cond 300" w:hAnsi="Museo Sans Cond 300" w:cs="Arial"/>
          <w:sz w:val="20"/>
        </w:rPr>
        <w:t xml:space="preserve"> időtartamra jön létre</w:t>
      </w:r>
      <w:r w:rsidR="00F65153" w:rsidRPr="00D41514">
        <w:rPr>
          <w:rFonts w:ascii="Museo Sans Cond 300" w:hAnsi="Museo Sans Cond 300" w:cs="Arial"/>
          <w:sz w:val="20"/>
        </w:rPr>
        <w:t>.</w:t>
      </w:r>
    </w:p>
    <w:p w:rsidR="005E47BD" w:rsidRDefault="00492750">
      <w:pPr>
        <w:pStyle w:val="Cmsor1"/>
        <w:spacing w:before="240" w:after="120"/>
        <w:ind w:left="567" w:hanging="567"/>
        <w:jc w:val="both"/>
        <w:rPr>
          <w:rFonts w:ascii="Museo Sans Cond 500" w:hAnsi="Museo Sans Cond 500"/>
        </w:rPr>
      </w:pPr>
      <w:bookmarkStart w:id="554" w:name="_Toc429761684"/>
      <w:bookmarkStart w:id="555" w:name="_Toc429997946"/>
      <w:bookmarkStart w:id="556" w:name="_Toc430251297"/>
      <w:bookmarkStart w:id="557" w:name="_Toc433128091"/>
      <w:bookmarkStart w:id="558" w:name="_Toc429761686"/>
      <w:bookmarkStart w:id="559" w:name="_Toc429761688"/>
      <w:bookmarkStart w:id="560" w:name="_Toc429761690"/>
      <w:bookmarkStart w:id="561" w:name="_Toc429761692"/>
      <w:bookmarkStart w:id="562" w:name="_Toc429761694"/>
      <w:bookmarkStart w:id="563" w:name="_Toc429761696"/>
      <w:bookmarkStart w:id="564" w:name="_Toc429761705"/>
      <w:bookmarkStart w:id="565" w:name="_Toc429761707"/>
      <w:bookmarkStart w:id="566" w:name="_Toc429761709"/>
      <w:bookmarkStart w:id="567" w:name="_Toc429761711"/>
      <w:bookmarkStart w:id="568" w:name="_Toc429761713"/>
      <w:bookmarkStart w:id="569" w:name="_Toc429997950"/>
      <w:bookmarkStart w:id="570" w:name="_Toc430251301"/>
      <w:bookmarkStart w:id="571" w:name="_Toc429761715"/>
      <w:bookmarkStart w:id="572" w:name="_Toc429997952"/>
      <w:bookmarkStart w:id="573" w:name="_Toc430251303"/>
      <w:bookmarkStart w:id="574" w:name="_Toc429761722"/>
      <w:bookmarkStart w:id="575" w:name="_Toc429761724"/>
      <w:bookmarkStart w:id="576" w:name="_Toc429761726"/>
      <w:bookmarkStart w:id="577" w:name="_Toc429761739"/>
      <w:bookmarkStart w:id="578" w:name="_Toc429761741"/>
      <w:bookmarkStart w:id="579" w:name="_Toc429761743"/>
      <w:bookmarkStart w:id="580" w:name="_Toc429761745"/>
      <w:bookmarkStart w:id="581" w:name="_Toc429997954"/>
      <w:bookmarkStart w:id="582" w:name="_Toc430251305"/>
      <w:bookmarkStart w:id="583" w:name="_Toc429761747"/>
      <w:bookmarkStart w:id="584" w:name="_Toc429761749"/>
      <w:bookmarkStart w:id="585" w:name="_Toc429997956"/>
      <w:bookmarkStart w:id="586" w:name="_Toc430251307"/>
      <w:bookmarkStart w:id="587" w:name="_Toc429761751"/>
      <w:bookmarkStart w:id="588" w:name="_Toc429761753"/>
      <w:bookmarkStart w:id="589" w:name="_Toc429761762"/>
      <w:bookmarkStart w:id="590" w:name="_Toc429761768"/>
      <w:bookmarkStart w:id="591" w:name="_Toc429761770"/>
      <w:bookmarkStart w:id="592" w:name="_Toc429997958"/>
      <w:bookmarkStart w:id="593" w:name="_Toc430251309"/>
      <w:bookmarkStart w:id="594" w:name="_Toc429761772"/>
      <w:bookmarkStart w:id="595" w:name="_Toc429761774"/>
      <w:bookmarkStart w:id="596" w:name="_Toc429761777"/>
      <w:bookmarkStart w:id="597" w:name="_Toc429761778"/>
      <w:bookmarkStart w:id="598" w:name="_Toc429761780"/>
      <w:bookmarkStart w:id="599" w:name="_Toc429761782"/>
      <w:bookmarkStart w:id="600" w:name="_Toc429761784"/>
      <w:bookmarkStart w:id="601" w:name="_Toc429761786"/>
      <w:bookmarkStart w:id="602" w:name="_Toc429761788"/>
      <w:bookmarkStart w:id="603" w:name="_Toc429997960"/>
      <w:bookmarkStart w:id="604" w:name="_Toc430251311"/>
      <w:bookmarkStart w:id="605" w:name="_Toc429761790"/>
      <w:bookmarkStart w:id="606" w:name="_Toc429997962"/>
      <w:bookmarkStart w:id="607" w:name="_Toc430251313"/>
      <w:bookmarkStart w:id="608" w:name="_Toc429761792"/>
      <w:bookmarkStart w:id="609" w:name="_Toc429997964"/>
      <w:bookmarkStart w:id="610" w:name="_Toc430251315"/>
      <w:bookmarkStart w:id="611" w:name="_Toc429761795"/>
      <w:bookmarkStart w:id="612" w:name="_Toc429761797"/>
      <w:bookmarkStart w:id="613" w:name="_Toc429761799"/>
      <w:bookmarkStart w:id="614" w:name="_Toc429761801"/>
      <w:bookmarkStart w:id="615" w:name="_Toc429761806"/>
      <w:bookmarkStart w:id="616" w:name="_Toc429761809"/>
      <w:bookmarkStart w:id="617" w:name="_Toc429761816"/>
      <w:bookmarkStart w:id="618" w:name="_Toc429761818"/>
      <w:bookmarkStart w:id="619" w:name="_Toc429761820"/>
      <w:bookmarkStart w:id="620" w:name="_Toc429761822"/>
      <w:bookmarkStart w:id="621" w:name="_Toc429761824"/>
      <w:bookmarkStart w:id="622" w:name="_Toc429761826"/>
      <w:bookmarkStart w:id="623" w:name="_Toc429997966"/>
      <w:bookmarkStart w:id="624" w:name="_Toc430251317"/>
      <w:bookmarkStart w:id="625" w:name="_Toc429761828"/>
      <w:bookmarkStart w:id="626" w:name="_Toc429761830"/>
      <w:bookmarkStart w:id="627" w:name="_Toc429761832"/>
      <w:bookmarkStart w:id="628" w:name="_Toc429761834"/>
      <w:bookmarkStart w:id="629" w:name="_Toc429761838"/>
      <w:bookmarkStart w:id="630" w:name="_Toc429761840"/>
      <w:bookmarkStart w:id="631" w:name="_Toc429761842"/>
      <w:bookmarkStart w:id="632" w:name="_Toc429997968"/>
      <w:bookmarkStart w:id="633" w:name="_Toc430251319"/>
      <w:bookmarkStart w:id="634" w:name="_Toc429761844"/>
      <w:bookmarkStart w:id="635" w:name="_Toc429761846"/>
      <w:bookmarkStart w:id="636" w:name="_Toc429761849"/>
      <w:bookmarkStart w:id="637" w:name="_Toc429761851"/>
      <w:bookmarkStart w:id="638" w:name="_Toc429997970"/>
      <w:bookmarkStart w:id="639" w:name="_Toc430251321"/>
      <w:bookmarkStart w:id="640" w:name="_Toc429761853"/>
      <w:bookmarkStart w:id="641" w:name="_Toc429997972"/>
      <w:bookmarkStart w:id="642" w:name="_Toc430251323"/>
      <w:bookmarkStart w:id="643" w:name="_Toc429761855"/>
      <w:bookmarkStart w:id="644" w:name="_Toc429761857"/>
      <w:bookmarkStart w:id="645" w:name="_Toc429761859"/>
      <w:bookmarkStart w:id="646" w:name="_Toc429761861"/>
      <w:bookmarkStart w:id="647" w:name="_Toc429997974"/>
      <w:bookmarkStart w:id="648" w:name="_Toc430251325"/>
      <w:bookmarkStart w:id="649" w:name="_Toc429761867"/>
      <w:bookmarkStart w:id="650" w:name="_Toc429761869"/>
      <w:bookmarkStart w:id="651" w:name="_Toc429761871"/>
      <w:bookmarkStart w:id="652" w:name="_Toc429761874"/>
      <w:bookmarkStart w:id="653" w:name="_Toc429761876"/>
      <w:bookmarkStart w:id="654" w:name="_Toc429761878"/>
      <w:bookmarkStart w:id="655" w:name="_Toc429997976"/>
      <w:bookmarkStart w:id="656" w:name="_Toc430251327"/>
      <w:bookmarkStart w:id="657" w:name="_Toc429761880"/>
      <w:bookmarkStart w:id="658" w:name="_Toc429761882"/>
      <w:bookmarkStart w:id="659" w:name="_Toc429997978"/>
      <w:bookmarkStart w:id="660" w:name="_Toc430251329"/>
      <w:bookmarkStart w:id="661" w:name="_Toc429761884"/>
      <w:bookmarkStart w:id="662" w:name="_Toc429761886"/>
      <w:bookmarkStart w:id="663" w:name="_Toc429761888"/>
      <w:bookmarkStart w:id="664" w:name="_Toc429761890"/>
      <w:bookmarkStart w:id="665" w:name="_Toc429997980"/>
      <w:bookmarkStart w:id="666" w:name="_Toc430251331"/>
      <w:bookmarkStart w:id="667" w:name="_Toc327781743"/>
      <w:bookmarkStart w:id="668" w:name="_Toc306716817"/>
      <w:bookmarkStart w:id="669" w:name="_Toc412710176"/>
      <w:bookmarkStart w:id="670" w:name="_Toc421275320"/>
      <w:bookmarkStart w:id="671" w:name="_Toc436302556"/>
      <w:bookmarkStart w:id="672" w:name="_Toc436303211"/>
      <w:bookmarkStart w:id="673" w:name="_Toc486428278"/>
      <w:bookmarkStart w:id="674" w:name="_Toc306716830"/>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D41514">
        <w:rPr>
          <w:rFonts w:ascii="Museo Sans Cond 500" w:hAnsi="Museo Sans Cond 500"/>
        </w:rPr>
        <w:t>Adatkezelés, adatbiztonság</w:t>
      </w:r>
      <w:bookmarkEnd w:id="667"/>
      <w:bookmarkEnd w:id="668"/>
      <w:bookmarkEnd w:id="669"/>
      <w:bookmarkEnd w:id="670"/>
      <w:bookmarkEnd w:id="671"/>
      <w:bookmarkEnd w:id="672"/>
      <w:bookmarkEnd w:id="673"/>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adatkezelésre</w:t>
      </w:r>
      <w:r w:rsidR="00B46330" w:rsidRPr="00D41514">
        <w:rPr>
          <w:rFonts w:ascii="Museo Sans Cond 300" w:hAnsi="Museo Sans Cond 300" w:cs="Arial"/>
          <w:sz w:val="20"/>
        </w:rPr>
        <w:t xml:space="preserve"> és adatbiztonságra</w:t>
      </w:r>
      <w:r w:rsidRPr="00D41514">
        <w:rPr>
          <w:rFonts w:ascii="Museo Sans Cond 300" w:hAnsi="Museo Sans Cond 300" w:cs="Arial"/>
          <w:sz w:val="20"/>
        </w:rPr>
        <w:t xml:space="preserve"> vonatkozó rendelkezéseket </w:t>
      </w:r>
      <w:r w:rsidR="001E7239" w:rsidRPr="00D41514">
        <w:rPr>
          <w:rFonts w:ascii="Museo Sans Cond 300" w:hAnsi="Museo Sans Cond 300" w:cs="Arial"/>
          <w:sz w:val="20"/>
        </w:rPr>
        <w:t xml:space="preserve">a </w:t>
      </w:r>
      <w:r w:rsidR="003F40D5" w:rsidRPr="00D41514">
        <w:rPr>
          <w:rFonts w:ascii="Museo Sans Cond 300" w:hAnsi="Museo Sans Cond 300" w:cs="Arial"/>
          <w:sz w:val="20"/>
        </w:rPr>
        <w:t>4</w:t>
      </w:r>
      <w:r w:rsidR="001E7239" w:rsidRPr="00D41514">
        <w:rPr>
          <w:rFonts w:ascii="Museo Sans Cond 300" w:hAnsi="Museo Sans Cond 300" w:cs="Arial"/>
          <w:sz w:val="20"/>
        </w:rPr>
        <w:t>. sz</w:t>
      </w:r>
      <w:r w:rsidR="002727F7" w:rsidRPr="00D41514">
        <w:rPr>
          <w:rFonts w:ascii="Museo Sans Cond 300" w:hAnsi="Museo Sans Cond 300" w:cs="Arial"/>
          <w:sz w:val="20"/>
        </w:rPr>
        <w:t>. melléklet</w:t>
      </w:r>
      <w:r w:rsidRPr="00D41514">
        <w:rPr>
          <w:rFonts w:ascii="Museo Sans Cond 300" w:hAnsi="Museo Sans Cond 300" w:cs="Arial"/>
          <w:sz w:val="20"/>
        </w:rPr>
        <w:t xml:space="preserve"> tartalmazza</w:t>
      </w:r>
      <w:r w:rsidR="00B46330"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675" w:name="chp1"/>
      <w:bookmarkStart w:id="676" w:name="para20"/>
      <w:bookmarkStart w:id="677" w:name="para22"/>
      <w:bookmarkStart w:id="678" w:name="para23"/>
      <w:bookmarkStart w:id="679" w:name="_Toc327781764"/>
      <w:bookmarkStart w:id="680" w:name="_Toc412710189"/>
      <w:bookmarkStart w:id="681" w:name="_Ref416270395"/>
      <w:bookmarkStart w:id="682" w:name="_Toc421275321"/>
      <w:bookmarkStart w:id="683" w:name="_Toc436302557"/>
      <w:bookmarkStart w:id="684" w:name="_Toc436303212"/>
      <w:bookmarkStart w:id="685" w:name="_Toc486428279"/>
      <w:bookmarkEnd w:id="674"/>
      <w:bookmarkEnd w:id="675"/>
      <w:bookmarkEnd w:id="676"/>
      <w:bookmarkEnd w:id="677"/>
      <w:bookmarkEnd w:id="678"/>
      <w:r w:rsidRPr="00D41514">
        <w:rPr>
          <w:rFonts w:ascii="Museo Sans Cond 500" w:hAnsi="Museo Sans Cond 500"/>
        </w:rPr>
        <w:t>Az előfizető jogszabályban meghatározott nyilatkozatai megadásának, a nyilatkozatok módosításának, visszavonásának módjai, esetei és határideje</w:t>
      </w:r>
      <w:bookmarkEnd w:id="679"/>
      <w:bookmarkEnd w:id="680"/>
      <w:bookmarkEnd w:id="681"/>
      <w:bookmarkEnd w:id="682"/>
      <w:bookmarkEnd w:id="683"/>
      <w:bookmarkEnd w:id="684"/>
      <w:bookmarkEnd w:id="685"/>
    </w:p>
    <w:p w:rsidR="000571F0"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Előfizető </w:t>
      </w:r>
      <w:r w:rsidR="00B94A3F" w:rsidRPr="00D41514">
        <w:rPr>
          <w:rFonts w:ascii="Museo Sans Cond 300" w:hAnsi="Museo Sans Cond 300" w:cs="Arial"/>
          <w:sz w:val="20"/>
        </w:rPr>
        <w:t>a jogszabályban meghatározott nyilatkozatait a</w:t>
      </w:r>
      <w:r w:rsidR="00DD5B67" w:rsidRPr="00D41514">
        <w:rPr>
          <w:rFonts w:ascii="Museo Sans Cond 300" w:hAnsi="Museo Sans Cond 300" w:cs="Arial"/>
          <w:sz w:val="20"/>
        </w:rPr>
        <w:t>z igénybejelentés során, a</w:t>
      </w:r>
      <w:r w:rsidR="00B94A3F" w:rsidRPr="00D41514">
        <w:rPr>
          <w:rFonts w:ascii="Museo Sans Cond 300" w:hAnsi="Museo Sans Cond 300" w:cs="Arial"/>
          <w:sz w:val="20"/>
        </w:rPr>
        <w:t xml:space="preserve"> szerződés megkötésekor</w:t>
      </w:r>
      <w:r w:rsidR="00436BEE" w:rsidRPr="00D41514">
        <w:rPr>
          <w:rFonts w:ascii="Museo Sans Cond 300" w:hAnsi="Museo Sans Cond 300" w:cs="Arial"/>
          <w:sz w:val="20"/>
        </w:rPr>
        <w:t xml:space="preserve"> és</w:t>
      </w:r>
      <w:r w:rsidR="00B94A3F" w:rsidRPr="00D41514">
        <w:rPr>
          <w:rFonts w:ascii="Museo Sans Cond 300" w:hAnsi="Museo Sans Cond 300" w:cs="Arial"/>
          <w:sz w:val="20"/>
        </w:rPr>
        <w:t xml:space="preserve"> a szerződés hatálya alatt</w:t>
      </w:r>
      <w:r w:rsidRPr="00D41514">
        <w:rPr>
          <w:rFonts w:ascii="Museo Sans Cond 300" w:hAnsi="Museo Sans Cond 300" w:cs="Arial"/>
          <w:sz w:val="20"/>
        </w:rPr>
        <w:t xml:space="preserve"> megadhatja, </w:t>
      </w:r>
      <w:r w:rsidR="00DD5B67" w:rsidRPr="00D41514">
        <w:rPr>
          <w:rFonts w:ascii="Museo Sans Cond 300" w:hAnsi="Museo Sans Cond 300" w:cs="Arial"/>
          <w:sz w:val="20"/>
        </w:rPr>
        <w:t xml:space="preserve">majd azokat </w:t>
      </w:r>
      <w:r w:rsidRPr="00D41514">
        <w:rPr>
          <w:rFonts w:ascii="Museo Sans Cond 300" w:hAnsi="Museo Sans Cond 300" w:cs="Arial"/>
          <w:sz w:val="20"/>
        </w:rPr>
        <w:t>visszavonhatja vagy módosíthatja</w:t>
      </w:r>
      <w:r w:rsidR="00B94A3F" w:rsidRPr="00D41514">
        <w:rPr>
          <w:rFonts w:ascii="Museo Sans Cond 300" w:hAnsi="Museo Sans Cond 300" w:cs="Arial"/>
          <w:sz w:val="20"/>
        </w:rPr>
        <w:t xml:space="preserve"> Szolgáltató </w:t>
      </w:r>
      <w:r w:rsidR="007A15E3" w:rsidRPr="00D41514">
        <w:rPr>
          <w:rFonts w:ascii="Museo Sans Cond 300" w:hAnsi="Museo Sans Cond 300" w:cs="Arial"/>
          <w:sz w:val="20"/>
        </w:rPr>
        <w:t xml:space="preserve">telefonos </w:t>
      </w:r>
      <w:r w:rsidR="00B94A3F" w:rsidRPr="00D41514">
        <w:rPr>
          <w:rFonts w:ascii="Museo Sans Cond 300" w:hAnsi="Museo Sans Cond 300" w:cs="Arial"/>
          <w:sz w:val="20"/>
        </w:rPr>
        <w:t>ügyfélszolgálatán ügyfélazonosítást követően</w:t>
      </w:r>
      <w:r w:rsidR="007A15E3" w:rsidRPr="00D41514">
        <w:rPr>
          <w:rFonts w:ascii="Museo Sans Cond 300" w:hAnsi="Museo Sans Cond 300" w:cs="Arial"/>
          <w:sz w:val="20"/>
        </w:rPr>
        <w:t xml:space="preserve">. </w:t>
      </w:r>
      <w:r w:rsidR="00B94A3F" w:rsidRPr="00D41514">
        <w:rPr>
          <w:rFonts w:ascii="Museo Sans Cond 300" w:hAnsi="Museo Sans Cond 300" w:cs="Arial"/>
          <w:sz w:val="20"/>
        </w:rPr>
        <w:t xml:space="preserve">Az egyes nyilatkozatok tartalmát, </w:t>
      </w:r>
      <w:r w:rsidR="00492750" w:rsidRPr="00D41514">
        <w:rPr>
          <w:rFonts w:ascii="Museo Sans Cond 300" w:hAnsi="Museo Sans Cond 300" w:cs="Arial"/>
          <w:sz w:val="20"/>
        </w:rPr>
        <w:t>a megtett nyilatkozatokat az</w:t>
      </w:r>
      <w:r w:rsidR="006247FD">
        <w:rPr>
          <w:rFonts w:ascii="Museo Sans Cond 300" w:hAnsi="Museo Sans Cond 300" w:cs="Arial"/>
          <w:sz w:val="20"/>
        </w:rPr>
        <w:t xml:space="preserve"> Igény, és/vagy az</w:t>
      </w:r>
      <w:r w:rsidR="00492750" w:rsidRPr="00D41514">
        <w:rPr>
          <w:rFonts w:ascii="Museo Sans Cond 300" w:hAnsi="Museo Sans Cond 300" w:cs="Arial"/>
          <w:sz w:val="20"/>
        </w:rPr>
        <w:t xml:space="preserve"> </w:t>
      </w:r>
      <w:r w:rsidR="006247FD">
        <w:rPr>
          <w:rFonts w:ascii="Museo Sans Cond 300" w:hAnsi="Museo Sans Cond 300" w:cs="Arial"/>
          <w:sz w:val="20"/>
        </w:rPr>
        <w:t>E</w:t>
      </w:r>
      <w:r w:rsidR="00492750" w:rsidRPr="00D41514">
        <w:rPr>
          <w:rFonts w:ascii="Museo Sans Cond 300" w:hAnsi="Museo Sans Cond 300" w:cs="Arial"/>
          <w:sz w:val="20"/>
        </w:rPr>
        <w:t>gyedi előfizetői szerződés tartalmazza.</w:t>
      </w:r>
    </w:p>
    <w:p w:rsidR="00B24830" w:rsidRPr="00D41514" w:rsidRDefault="00B2483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686" w:name="_Toc327781772"/>
      <w:bookmarkStart w:id="687" w:name="_Toc306716837"/>
      <w:bookmarkStart w:id="688" w:name="_Toc412710198"/>
      <w:bookmarkStart w:id="689" w:name="_Ref416268235"/>
      <w:bookmarkStart w:id="690" w:name="_Ref416268273"/>
      <w:bookmarkStart w:id="691" w:name="_Toc421275331"/>
      <w:bookmarkStart w:id="692" w:name="_Toc436302559"/>
      <w:bookmarkStart w:id="693" w:name="_Toc436303214"/>
      <w:bookmarkStart w:id="694" w:name="_Toc486428280"/>
      <w:bookmarkStart w:id="695" w:name="_Toc3015445"/>
      <w:r w:rsidRPr="00D41514">
        <w:rPr>
          <w:rFonts w:ascii="Museo Sans Cond 500" w:hAnsi="Museo Sans Cond 500"/>
        </w:rPr>
        <w:t>Az Előfizetői szerződés módosításának és megszűnés</w:t>
      </w:r>
      <w:bookmarkEnd w:id="686"/>
      <w:bookmarkEnd w:id="687"/>
      <w:r w:rsidRPr="00D41514">
        <w:rPr>
          <w:rFonts w:ascii="Museo Sans Cond 500" w:hAnsi="Museo Sans Cond 500"/>
        </w:rPr>
        <w:t>ének esetei  és  feltétele</w:t>
      </w:r>
      <w:bookmarkEnd w:id="688"/>
      <w:r w:rsidRPr="00D41514">
        <w:rPr>
          <w:rFonts w:ascii="Museo Sans Cond 500" w:hAnsi="Museo Sans Cond 500"/>
        </w:rPr>
        <w:t>i</w:t>
      </w:r>
      <w:bookmarkEnd w:id="689"/>
      <w:bookmarkEnd w:id="690"/>
      <w:bookmarkEnd w:id="691"/>
      <w:bookmarkEnd w:id="692"/>
      <w:bookmarkEnd w:id="693"/>
      <w:bookmarkEnd w:id="694"/>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696" w:name="_Toc436302560"/>
      <w:bookmarkStart w:id="697" w:name="_Toc436303215"/>
      <w:bookmarkStart w:id="698" w:name="_Toc486428281"/>
      <w:bookmarkStart w:id="699" w:name="_Toc327781773"/>
      <w:bookmarkStart w:id="700" w:name="_Toc306716838"/>
      <w:bookmarkStart w:id="701" w:name="_Toc412710199"/>
      <w:bookmarkStart w:id="702" w:name="_Toc421275332"/>
      <w:bookmarkEnd w:id="695"/>
      <w:r w:rsidRPr="00D41514">
        <w:rPr>
          <w:rFonts w:ascii="Museo Sans Cond 300" w:hAnsi="Museo Sans Cond 300"/>
        </w:rPr>
        <w:t xml:space="preserve">A Szolgáltató által kezdeményezett szerződésmódosítás esetei, feltételei, a Szolgáltató jogosultsága az egyoldalú szerződésmódosításra, az Előfizető erről történő tájékoztatásának </w:t>
      </w:r>
      <w:r w:rsidRPr="00D41514">
        <w:rPr>
          <w:rFonts w:ascii="Museo Sans Cond 300" w:hAnsi="Museo Sans Cond 300"/>
        </w:rPr>
        <w:lastRenderedPageBreak/>
        <w:t>módja, az egyoldalú szerződésmódosítással kapcsolatban az Előfizetőt megillető jogok</w:t>
      </w:r>
      <w:bookmarkEnd w:id="696"/>
      <w:bookmarkEnd w:id="697"/>
      <w:bookmarkEnd w:id="698"/>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03" w:name="_Toc436302561"/>
      <w:bookmarkStart w:id="704" w:name="_Toc436303216"/>
      <w:bookmarkStart w:id="705" w:name="_Toc486428282"/>
      <w:r w:rsidRPr="00D41514">
        <w:rPr>
          <w:rFonts w:ascii="Museo Sans Cond 300" w:hAnsi="Museo Sans Cond 300"/>
          <w:sz w:val="20"/>
          <w:szCs w:val="20"/>
          <w:lang w:val="hu-HU"/>
        </w:rPr>
        <w:t>A Szolgáltató által kezdeményezett, közös megegyezésen alapuló szerződésmódosítás</w:t>
      </w:r>
      <w:bookmarkEnd w:id="703"/>
      <w:bookmarkEnd w:id="704"/>
      <w:bookmarkEnd w:id="705"/>
    </w:p>
    <w:p w:rsidR="000571F0" w:rsidRPr="00D41514" w:rsidRDefault="008B5B10">
      <w:pPr>
        <w:spacing w:after="120"/>
        <w:contextualSpacing/>
        <w:jc w:val="both"/>
        <w:rPr>
          <w:rFonts w:ascii="Museo Sans Cond 300" w:hAnsi="Museo Sans Cond 300" w:cs="Arial"/>
          <w:sz w:val="20"/>
        </w:rPr>
      </w:pPr>
      <w:r w:rsidRPr="00D41514">
        <w:rPr>
          <w:rFonts w:ascii="Museo Sans Cond 300" w:hAnsi="Museo Sans Cond 300" w:cs="Arial"/>
          <w:sz w:val="20"/>
        </w:rPr>
        <w:t>Közös megegyezésen</w:t>
      </w:r>
      <w:r w:rsidR="000C4014" w:rsidRPr="00D41514">
        <w:rPr>
          <w:rFonts w:ascii="Museo Sans Cond 300" w:hAnsi="Museo Sans Cond 300" w:cs="Arial"/>
          <w:sz w:val="20"/>
        </w:rPr>
        <w:t xml:space="preserve"> </w:t>
      </w:r>
      <w:r w:rsidRPr="00D41514">
        <w:rPr>
          <w:rFonts w:ascii="Museo Sans Cond 300" w:hAnsi="Museo Sans Cond 300" w:cs="Arial"/>
          <w:sz w:val="20"/>
        </w:rPr>
        <w:t xml:space="preserve">alapuló </w:t>
      </w:r>
      <w:r w:rsidR="000C4014" w:rsidRPr="00D41514">
        <w:rPr>
          <w:rFonts w:ascii="Museo Sans Cond 300" w:hAnsi="Museo Sans Cond 300" w:cs="Arial"/>
          <w:sz w:val="20"/>
        </w:rPr>
        <w:t xml:space="preserve">módosításnak minősül, ha a Szolgáltató az Előfizetőt az ÁSZF és/vagy az </w:t>
      </w:r>
      <w:r w:rsidR="00B94AB2" w:rsidRPr="00D41514">
        <w:rPr>
          <w:rFonts w:ascii="Museo Sans Cond 300" w:hAnsi="Museo Sans Cond 300" w:cs="Arial"/>
          <w:sz w:val="20"/>
        </w:rPr>
        <w:t>Egyedi előfizetői szerződés</w:t>
      </w:r>
      <w:r w:rsidR="000C4014" w:rsidRPr="00D41514">
        <w:rPr>
          <w:rFonts w:ascii="Museo Sans Cond 300" w:hAnsi="Museo Sans Cond 300" w:cs="Arial"/>
          <w:sz w:val="20"/>
        </w:rPr>
        <w:t xml:space="preserve"> közös megegyezéssel történő módosítására irányuló ajánlattal megkeresi és az</w:t>
      </w:r>
      <w:r w:rsidR="00827ACA" w:rsidRPr="00D41514">
        <w:rPr>
          <w:rFonts w:ascii="Museo Sans Cond 300" w:hAnsi="Museo Sans Cond 300" w:cs="Arial"/>
          <w:sz w:val="20"/>
        </w:rPr>
        <w:t xml:space="preserve"> Előfizető az ajánlatot elfogadj</w:t>
      </w:r>
      <w:r w:rsidR="000C4014" w:rsidRPr="00D41514">
        <w:rPr>
          <w:rFonts w:ascii="Museo Sans Cond 300" w:hAnsi="Museo Sans Cond 300" w:cs="Arial"/>
          <w:sz w:val="20"/>
        </w:rPr>
        <w:t xml:space="preserve">a. A ráutaló magatartással kötött Előfizetői szerződések kivételével a </w:t>
      </w:r>
      <w:r w:rsidRPr="00D41514">
        <w:rPr>
          <w:rFonts w:ascii="Museo Sans Cond 300" w:hAnsi="Museo Sans Cond 300" w:cs="Arial"/>
          <w:sz w:val="20"/>
        </w:rPr>
        <w:t xml:space="preserve">közös megegyezéssel történő </w:t>
      </w:r>
      <w:r w:rsidR="000C4014" w:rsidRPr="00D41514">
        <w:rPr>
          <w:rFonts w:ascii="Museo Sans Cond 300" w:hAnsi="Museo Sans Cond 300" w:cs="Arial"/>
          <w:sz w:val="20"/>
        </w:rPr>
        <w:t>szerződésmódosításra vonatkozó szolgáltatói ajánlat csak akkor tekinthető elfogadottnak, ha azt az Előfizető kifejezett, tevőleges magatartással elfogadta</w:t>
      </w:r>
      <w:r w:rsidR="00492750" w:rsidRPr="00D41514">
        <w:rPr>
          <w:rFonts w:ascii="Museo Sans Cond 300" w:hAnsi="Museo Sans Cond 300" w:cs="Arial"/>
          <w:sz w:val="20"/>
        </w:rPr>
        <w:t xml:space="preserve">.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elfogadó nyilatkozat megtételére nyitva álló határidő az értesítés kézhezvételétől számított 15. nap.</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Előfizető a Szolgáltató közös megegyezésen alapuló szerződésmódosításra vonatkozó ajánlatát a következő módokon fogadhatja el:</w:t>
      </w:r>
    </w:p>
    <w:p w:rsidR="000571F0" w:rsidRPr="00D41514" w:rsidRDefault="00492750">
      <w:pPr>
        <w:numPr>
          <w:ilvl w:val="0"/>
          <w:numId w:val="3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kifejezett elfogadó nyilatkozatával, így</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aa) jelenlévők között, a Szolgáltató ügyfélszolgálati irodáiban vagy az értékesítési pontokon tett kifejezett szóbeli vagy írásos nyilatkozatával ( szóban és írásban kötött Előfizetői szerződések esetén);</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 xml:space="preserve">ab) postai úton megküldött írásbeli kifejezett nyilatkozatával ( szóban és írásban kötött Előfizetői szerződés esetén); </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 xml:space="preserve">ac) elektronikus levélben megküldött kifejezett nyilatkozatával ( szóban és írásban megkötött előfizetői szerződés esetén) ; </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 xml:space="preserve">ad) szóban kötött Előfizetői szerződés esetén távollévők között szóban (telefonon) kifejezett elfogadó nyilatkozattal; </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ae) elektronikus hírközlés útján tett nyilatkozatával ( szóban kötött Előfizetői szerződés esetén).</w:t>
      </w:r>
    </w:p>
    <w:p w:rsidR="000571F0" w:rsidRPr="00D41514" w:rsidRDefault="00492750">
      <w:pPr>
        <w:numPr>
          <w:ilvl w:val="0"/>
          <w:numId w:val="3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határozatlan idejű, de ráutaló magatartással kötött Előfizetői szerződés esetén, ha az Előfizető az Előfizetői szerződés ideje alatt igazolható módon szóban vagy írásban nyilatkozik arról, hogy a szerződésmódosításra vonatkozó szolgáltatói ajánlat elfogadásának minősül</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da) ha az Előfizetői szolgáltatást az ajánlatot követően is tovább használja (elfogadás tevőleges ráutaló magatartással); vagy</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db) ha az ajánlat elfogadásával kapcsolatos nyilatkozatot adott határidőn belül nem teszi meg az Előfizető (hallgatólagos elfogadás).</w:t>
      </w:r>
    </w:p>
    <w:p w:rsidR="000571F0" w:rsidRPr="00D41514" w:rsidRDefault="000571F0">
      <w:pPr>
        <w:spacing w:after="120"/>
        <w:ind w:left="714"/>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 Szolgáltató Előfizetői szerződés módosítására irányuló ajánlatát nem fogadja el, a Szolgáltató a 12.3. pontban írt rendelkezések figyelembevételével jogosult az Előfizetői szerződés felmondására.</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06" w:name="_Toc436302562"/>
      <w:bookmarkStart w:id="707" w:name="_Toc436303217"/>
      <w:bookmarkStart w:id="708" w:name="_Toc486428283"/>
      <w:r w:rsidRPr="00D41514">
        <w:rPr>
          <w:rFonts w:ascii="Museo Sans Cond 300" w:hAnsi="Museo Sans Cond 300"/>
          <w:sz w:val="20"/>
          <w:szCs w:val="20"/>
          <w:lang w:val="hu-HU"/>
        </w:rPr>
        <w:t>A Szolgáltató jogosultsága a szerződésmódosításra, az Előfizető erről történő tájékoztatásának módja, az egyoldalú szerződésmódosítással kapcsolatban az Előfizetőt megillető jogok</w:t>
      </w:r>
      <w:bookmarkEnd w:id="706"/>
      <w:bookmarkEnd w:id="707"/>
      <w:bookmarkEnd w:id="708"/>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Az egyoldalú szerződésmódosítás esetei</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szerződést az </w:t>
      </w:r>
      <w:r w:rsidR="00B94AB2" w:rsidRPr="00D41514">
        <w:rPr>
          <w:rFonts w:ascii="Museo Sans Cond 300" w:hAnsi="Museo Sans Cond 300" w:cs="Arial"/>
          <w:sz w:val="20"/>
        </w:rPr>
        <w:t>Egyedi előfizetői szerződés</w:t>
      </w:r>
      <w:r w:rsidRPr="00D41514">
        <w:rPr>
          <w:rFonts w:ascii="Museo Sans Cond 300" w:hAnsi="Museo Sans Cond 300" w:cs="Arial"/>
          <w:sz w:val="20"/>
        </w:rPr>
        <w:t>re is kiterjedően az alábbi esetekben jogosult egyoldalúan módosítani:</w:t>
      </w:r>
    </w:p>
    <w:p w:rsidR="000571F0" w:rsidRPr="00D41514" w:rsidRDefault="000C4014">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jogszabályváltozás vagy hatósági döntés miatt szükséges módosítások esetén (Eht. 132. § (2) b));</w:t>
      </w:r>
    </w:p>
    <w:p w:rsidR="000571F0" w:rsidRPr="00D41514" w:rsidRDefault="000C4014">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olyan esetben, ha az Előfizetői szerződés vagy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igénybevételére vonatkozó feltételek kizárólag az Előfizető számára előnyös módon változnak meg (Eht. 132. § (2) e));</w:t>
      </w:r>
    </w:p>
    <w:p w:rsidR="000571F0" w:rsidRPr="00D41514" w:rsidRDefault="000C4014">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ha a módosítás az Előfizetői szerződés vagy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igénybevételére vonatkozó feltételek egyértelművé, egyszerűbbé</w:t>
      </w:r>
      <w:r w:rsidR="00492750" w:rsidRPr="00D41514">
        <w:rPr>
          <w:rFonts w:ascii="Museo Sans Cond 300" w:hAnsi="Museo Sans Cond 300" w:cs="Arial"/>
          <w:sz w:val="20"/>
        </w:rPr>
        <w:t>, átláthatóbbá és közérthetőbbé tételét vagy elírások javítását szolgálja, ideértve az egyes szövegek pontosítását, érthetőséget szolgáló kiegészítéseket, javításokat és szerkesztéseket;</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egyes díjcsomagok nevét vagy a díjcsomagok nem lényeges tartalmi elemeit érintő kiegészítések és módosítások;</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lastRenderedPageBreak/>
        <w:t>olyan módosítások, amelyek nem érintenek megkötött Egyedi előfizetői szerződést, és nem érintik az Alapvető díjszabást sem;</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olyan Előfizetői szolgáltatásoknak, kiegészítő szolgáltatásoknak, tranzakciók díjazási feltételeinek, díjtételeinek és szerződési feltételeinek a módosítása esetén, amelyeket az Előfizető egyedileg vesz igénybe, és azt a Szolgáltató egyedileg számlázza;</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megkötött Egyedi előfizetői szerződések feltételeit közvetlenül nem érintő egyéb rendelkezések módosítása esetén;</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határozatlan tartamra meghirdetett vagy Egyedi előfizetői szerződésben biztosított kedvezmények esetében a kedvezmény visszavonására vonatkozó módosítások esetén;</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díjcsomagok, szolgáltatások, opciók, kiegészítő szolgáltatások jövőre nézve történő megszüntetése esetén; </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szolgáltatások tartalmának olyan más, elérhető szolgáltatással kiegészítése esetén, amely külön Előfizetői akaratnyilvánítás vagy megrendelés hiányában az Előfizető részére nem jelent többletterhet vagy fizetési kötelezettséget.</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Szolgáltató helyébe más szolgáltató lép a Szolgáltató átalakulása vagy az Előfizetői szolgáltatás nyújtásának adott területen történő megszüntetése vagy szerződés következtében lép (Eht. 133. §);</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gazdasági, üzemeltetési, működési költségek megváltozásával, vagy műszaki-technológiai fejlesztésekkel összefüggő olyan változások esetén, amelyek miatt az Előfizetőknek nyújtott szolgáltatást a Szolgáltató a korábbiakhoz képest csak megváltozott feltételekkel képes nyújtani, ideértve:</w:t>
      </w:r>
    </w:p>
    <w:p w:rsidR="000571F0" w:rsidRPr="00D41514" w:rsidRDefault="00492750">
      <w:pPr>
        <w:spacing w:after="120"/>
        <w:ind w:left="1134" w:hanging="420"/>
        <w:contextualSpacing/>
        <w:jc w:val="both"/>
        <w:rPr>
          <w:rFonts w:ascii="Museo Sans Cond 300" w:hAnsi="Museo Sans Cond 300" w:cs="Arial"/>
          <w:sz w:val="20"/>
        </w:rPr>
      </w:pPr>
      <w:r w:rsidRPr="00D41514">
        <w:rPr>
          <w:rFonts w:ascii="Museo Sans Cond 300" w:hAnsi="Museo Sans Cond 300" w:cs="Arial"/>
          <w:sz w:val="20"/>
        </w:rPr>
        <w:t>la)</w:t>
      </w:r>
      <w:r w:rsidRPr="00D41514">
        <w:rPr>
          <w:rFonts w:ascii="Museo Sans Cond 300" w:hAnsi="Museo Sans Cond 300" w:cs="Arial"/>
          <w:sz w:val="20"/>
        </w:rPr>
        <w:tab/>
        <w:t>az eszközök, technológiák fejlődéséből eredő változtatási igényeket, elősegítve az új technológiák fejlesztését és terjedését, és a technológia semleges szolgáltatást;</w:t>
      </w:r>
    </w:p>
    <w:p w:rsidR="000571F0" w:rsidRPr="00D41514" w:rsidRDefault="00492750">
      <w:pPr>
        <w:spacing w:after="120"/>
        <w:ind w:left="1134" w:hanging="420"/>
        <w:contextualSpacing/>
        <w:jc w:val="both"/>
        <w:rPr>
          <w:rFonts w:ascii="Museo Sans Cond 300" w:hAnsi="Museo Sans Cond 300" w:cs="Arial"/>
          <w:sz w:val="20"/>
        </w:rPr>
      </w:pPr>
      <w:r w:rsidRPr="00D41514">
        <w:rPr>
          <w:rFonts w:ascii="Museo Sans Cond 300" w:hAnsi="Museo Sans Cond 300" w:cs="Arial"/>
          <w:sz w:val="20"/>
        </w:rPr>
        <w:t>lb)</w:t>
      </w:r>
      <w:r w:rsidRPr="00D41514">
        <w:rPr>
          <w:rFonts w:ascii="Museo Sans Cond 300" w:hAnsi="Museo Sans Cond 300" w:cs="Arial"/>
          <w:sz w:val="20"/>
        </w:rPr>
        <w:tab/>
        <w:t>a Szolgáltató számlázási rendszerét érintő változásával szükségképpen együtt járó változtatásokat;</w:t>
      </w:r>
    </w:p>
    <w:p w:rsidR="000571F0" w:rsidRPr="00D41514" w:rsidRDefault="00492750">
      <w:pPr>
        <w:spacing w:after="120"/>
        <w:ind w:left="1134" w:hanging="420"/>
        <w:contextualSpacing/>
        <w:jc w:val="both"/>
        <w:rPr>
          <w:rFonts w:ascii="Museo Sans Cond 300" w:hAnsi="Museo Sans Cond 300" w:cs="Arial"/>
          <w:sz w:val="20"/>
        </w:rPr>
      </w:pPr>
      <w:r w:rsidRPr="00D41514">
        <w:rPr>
          <w:rFonts w:ascii="Museo Sans Cond 300" w:hAnsi="Museo Sans Cond 300" w:cs="Arial"/>
          <w:sz w:val="20"/>
        </w:rPr>
        <w:t>lc)</w:t>
      </w:r>
      <w:r w:rsidRPr="00D41514">
        <w:rPr>
          <w:rFonts w:ascii="Museo Sans Cond 300" w:hAnsi="Museo Sans Cond 300" w:cs="Arial"/>
          <w:sz w:val="20"/>
        </w:rPr>
        <w:tab/>
        <w:t>a Szolgáltató érdekkörén kívül eső változásokkal összefüggő, elkerülhetetlen módosítási igényeket;</w:t>
      </w:r>
    </w:p>
    <w:p w:rsidR="000571F0" w:rsidRPr="00D41514" w:rsidRDefault="00492750">
      <w:pPr>
        <w:spacing w:after="120"/>
        <w:ind w:left="1134" w:hanging="420"/>
        <w:contextualSpacing/>
        <w:jc w:val="both"/>
        <w:rPr>
          <w:rFonts w:ascii="Museo Sans Cond 300" w:hAnsi="Museo Sans Cond 300" w:cs="Arial"/>
          <w:sz w:val="20"/>
        </w:rPr>
      </w:pPr>
      <w:r w:rsidRPr="00D41514">
        <w:rPr>
          <w:rFonts w:ascii="Museo Sans Cond 300" w:hAnsi="Museo Sans Cond 300" w:cs="Arial"/>
          <w:sz w:val="20"/>
        </w:rPr>
        <w:t>ld)</w:t>
      </w:r>
      <w:r w:rsidRPr="00D41514">
        <w:rPr>
          <w:rFonts w:ascii="Museo Sans Cond 300" w:hAnsi="Museo Sans Cond 300" w:cs="Arial"/>
          <w:sz w:val="20"/>
        </w:rPr>
        <w:tab/>
        <w:t>az Előfizetők kiszolgálásában történő folyamati módosításokat, így különösen az Előfizető azonosításának módjában és a számlázási ciklusban történő módosításokat;</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12.1.3. pont szerinti díjmódosítás esetén;</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egyéb, az Egyedi előfizetői szerződésben meghatározott feltétel bekövetkezése esetén.</w:t>
      </w:r>
    </w:p>
    <w:p w:rsidR="000571F0" w:rsidRPr="00D41514" w:rsidRDefault="000571F0">
      <w:pPr>
        <w:spacing w:after="120"/>
        <w:ind w:left="714"/>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fenti d), e), g), l) és n) pont szerinti módosítások nem eredményezhetik az Előfizetői szerződés feltételeinek lényeges módosítását, ha a módosítást okozó körülmény előrelátható volt vagy nem volt lényeges. </w:t>
      </w:r>
    </w:p>
    <w:p w:rsidR="000E2A2D" w:rsidRPr="00D41514" w:rsidRDefault="000E2A2D">
      <w:pPr>
        <w:spacing w:after="120"/>
        <w:contextualSpacing/>
        <w:jc w:val="both"/>
        <w:rPr>
          <w:rFonts w:ascii="Museo Sans Cond 300" w:hAnsi="Museo Sans Cond 300" w:cs="Arial"/>
          <w:sz w:val="20"/>
        </w:rPr>
      </w:pPr>
    </w:p>
    <w:p w:rsidR="000571F0" w:rsidRPr="00D41514" w:rsidRDefault="0097406B">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az Előfizetői szerződés egyoldalú módosítása esetén a módosításról a hatálybalépését megelőzően legalább 30 nappal az Előfizetőket az ÁSZF-ben foglaltak szerint értesíti, az Előfizetőket megillető felmondás feltételeiről</w:t>
      </w:r>
      <w:r w:rsidR="00DB06A7" w:rsidRPr="00D41514">
        <w:rPr>
          <w:rFonts w:ascii="Museo Sans Cond 300" w:hAnsi="Museo Sans Cond 300" w:cs="Arial"/>
          <w:sz w:val="20"/>
        </w:rPr>
        <w:t xml:space="preserve"> és a felmondás jogkövetkezményeiről</w:t>
      </w:r>
      <w:r w:rsidRPr="00D41514">
        <w:rPr>
          <w:rFonts w:ascii="Museo Sans Cond 300" w:hAnsi="Museo Sans Cond 300" w:cs="Arial"/>
          <w:sz w:val="20"/>
        </w:rPr>
        <w:t xml:space="preserve"> szóló tájékoztatással együtt. Nem köteles a Szolgáltató </w:t>
      </w:r>
      <w:r w:rsidR="002167C7" w:rsidRPr="00D41514">
        <w:rPr>
          <w:rFonts w:ascii="Museo Sans Cond 300" w:hAnsi="Museo Sans Cond 300" w:cs="Arial"/>
          <w:sz w:val="20"/>
        </w:rPr>
        <w:t>ezen</w:t>
      </w:r>
      <w:r w:rsidRPr="00D41514">
        <w:rPr>
          <w:rFonts w:ascii="Museo Sans Cond 300" w:hAnsi="Museo Sans Cond 300" w:cs="Arial"/>
          <w:sz w:val="20"/>
        </w:rPr>
        <w:t xml:space="preserve"> értesítési </w:t>
      </w:r>
      <w:r w:rsidR="00F65155" w:rsidRPr="00D41514">
        <w:rPr>
          <w:rFonts w:ascii="Museo Sans Cond 300" w:hAnsi="Museo Sans Cond 300" w:cs="Arial"/>
          <w:sz w:val="20"/>
        </w:rPr>
        <w:t>határidőket alkalmazni, amikor az ÁSZF módosítása új</w:t>
      </w:r>
      <w:r w:rsidRPr="00D41514">
        <w:rPr>
          <w:rFonts w:ascii="Museo Sans Cond 300" w:hAnsi="Museo Sans Cond 300" w:cs="Arial"/>
          <w:sz w:val="20"/>
        </w:rPr>
        <w:t xml:space="preserve"> szolgáltatás bevezetése </w:t>
      </w:r>
      <w:r w:rsidR="00F65155" w:rsidRPr="00D41514">
        <w:rPr>
          <w:rFonts w:ascii="Museo Sans Cond 300" w:hAnsi="Museo Sans Cond 300" w:cs="Arial"/>
          <w:sz w:val="20"/>
        </w:rPr>
        <w:t>miatt válik szükségessé</w:t>
      </w:r>
      <w:r w:rsidRPr="00D41514">
        <w:rPr>
          <w:rFonts w:ascii="Museo Sans Cond 300" w:hAnsi="Museo Sans Cond 300" w:cs="Arial"/>
          <w:sz w:val="20"/>
        </w:rPr>
        <w:t xml:space="preserve">, és a módosítás a már nyújtott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okra vonatkozó Előfizetői szerződést nem érinti, vagy ha a módosítással kizárólag valamely előfizetési díj csökken (Eht. 132. § (4) és (6)).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ÁSZF akciókat tartalmazó mellékletének módosítása esetén a Szolgáltató az Előfizetők értesítését mellőzve köteles a mellékletet közzétenni, rendelkezésre bocsátani, valamint a módosítás hatálybalépését követő 8 napon belül a Hatóságnak megküldeni. </w:t>
      </w:r>
    </w:p>
    <w:p w:rsidR="000571F0" w:rsidRPr="00D41514" w:rsidRDefault="000571F0">
      <w:pPr>
        <w:spacing w:after="120"/>
        <w:contextualSpacing/>
        <w:jc w:val="both"/>
        <w:rPr>
          <w:rFonts w:ascii="Museo Sans Cond 300" w:hAnsi="Museo Sans Cond 300" w:cs="Arial"/>
          <w:sz w:val="20"/>
        </w:rPr>
      </w:pPr>
    </w:p>
    <w:p w:rsidR="005E47BD" w:rsidRDefault="00492750">
      <w:pPr>
        <w:spacing w:after="120"/>
        <w:contextualSpacing/>
        <w:jc w:val="both"/>
        <w:rPr>
          <w:rFonts w:ascii="Museo Sans Cond 300" w:hAnsi="Museo Sans Cond 300"/>
          <w:sz w:val="20"/>
          <w:lang w:eastAsia="hu-HU"/>
        </w:rPr>
      </w:pPr>
      <w:r w:rsidRPr="00D41514">
        <w:rPr>
          <w:rFonts w:ascii="Museo Sans Cond 300" w:hAnsi="Museo Sans Cond 300" w:cs="Arial"/>
          <w:sz w:val="20"/>
        </w:rPr>
        <w:t xml:space="preserve">Ha a Szolgáltató az Előfizetőt az egyoldalú szerződésmódosításról értesíti, az értesítésnek az alábbiakat tartalmazza: </w:t>
      </w:r>
    </w:p>
    <w:p w:rsidR="000571F0" w:rsidRPr="00D41514" w:rsidRDefault="00266390" w:rsidP="007E7246">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pontos utalást az ÁSZF módosított rendelkezéseire;</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módosítások lényegének rövid leírását;</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módosítások hatálybalépésének időpontját;</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közzétett ÁSZF elérhetőségét;</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lastRenderedPageBreak/>
        <w:t>ha a Szolgáltató az Előfizetői szolgáltatások díját módosítja, vagy a díjban foglalt szolgáltatás mennyiségét csökkenti, akkor a módosított díjat, mennyiséget és a változás összegét, több szolgáltatást tartalmazó díjcsomagok esetében szolgáltatásonként elkülönítve;</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azt a feltételt, jogszabályváltozást vagy hatósági döntést, lényeges körülményt, amellyel a Szolgáltató a módosítást indokolja;</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Előfizetőt az ÁSZF egyoldalú módosítása esetén megillető jogokat (Eszr. 12. § (2)).</w:t>
      </w:r>
    </w:p>
    <w:p w:rsidR="000571F0" w:rsidRPr="00D41514" w:rsidRDefault="000571F0">
      <w:pPr>
        <w:spacing w:after="120"/>
        <w:ind w:left="1418"/>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értesítésre elektronikus levél, vagy az elektronikus hírközlési szolgáltatás jellegéhez igazodó módon (SMS vagy MMS útján) kerül sor, a megküldött értesítés a következőket tartalmazza:  </w:t>
      </w:r>
    </w:p>
    <w:p w:rsidR="000571F0" w:rsidRPr="00D41514" w:rsidRDefault="00492750">
      <w:pPr>
        <w:numPr>
          <w:ilvl w:val="0"/>
          <w:numId w:val="4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módosítások hatálybalépésének időpontját;</w:t>
      </w:r>
    </w:p>
    <w:p w:rsidR="000571F0" w:rsidRPr="00D41514" w:rsidRDefault="00492750">
      <w:pPr>
        <w:numPr>
          <w:ilvl w:val="0"/>
          <w:numId w:val="4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amennyiben ez lehetséges, pontos utalást az általános szerződési feltételek módosított rendelkezéseire;</w:t>
      </w:r>
    </w:p>
    <w:p w:rsidR="000571F0" w:rsidRPr="00D41514" w:rsidRDefault="00492750">
      <w:pPr>
        <w:numPr>
          <w:ilvl w:val="0"/>
          <w:numId w:val="4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közzétett általános szerződési feltételek internetes honlapon történő elérhetőségét;</w:t>
      </w:r>
    </w:p>
    <w:p w:rsidR="000571F0" w:rsidRPr="00D41514" w:rsidRDefault="00492750">
      <w:pPr>
        <w:numPr>
          <w:ilvl w:val="0"/>
          <w:numId w:val="4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Előfizetőt az általános szerződési feltételek egyoldalú módosítása esetén megillető jogokra történő utalást (Eszr. 12. § (3)).</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Egyoldalú szerződésmódosítás esetén az Előfizetőt megillető felmondási jog</w:t>
      </w:r>
    </w:p>
    <w:p w:rsidR="000571F0" w:rsidRPr="00D41514" w:rsidRDefault="00DD5A3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09" w:name="_Toc486428284"/>
      <w:r w:rsidRPr="00DB2CDA">
        <w:rPr>
          <w:rFonts w:ascii="Museo Sans Cond 300" w:hAnsi="Museo Sans Cond 300" w:cs="Arial"/>
          <w:sz w:val="20"/>
          <w:lang w:val="hu-HU"/>
        </w:rPr>
        <w:t>A határozatlan tartamú Előfizetői szerződést az Előfizető bármikor jogosult további jogkövetkezmény nélkül 8 napos felmondási idővel felmondani.</w:t>
      </w:r>
      <w:bookmarkStart w:id="710" w:name="_Toc436302563"/>
      <w:bookmarkStart w:id="711" w:name="_Toc436303218"/>
      <w:r w:rsidR="00492750" w:rsidRPr="00D41514">
        <w:rPr>
          <w:rFonts w:ascii="Museo Sans Cond 300" w:hAnsi="Museo Sans Cond 300"/>
          <w:sz w:val="20"/>
          <w:szCs w:val="20"/>
          <w:lang w:val="hu-HU"/>
        </w:rPr>
        <w:t>Díjmódosítás</w:t>
      </w:r>
      <w:bookmarkEnd w:id="709"/>
      <w:bookmarkEnd w:id="710"/>
      <w:bookmarkEnd w:id="711"/>
    </w:p>
    <w:p w:rsidR="000571F0" w:rsidRPr="00D41514" w:rsidRDefault="000C4014">
      <w:pPr>
        <w:autoSpaceDE w:val="0"/>
        <w:autoSpaceDN w:val="0"/>
        <w:adjustRightInd w:val="0"/>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jogosult a díjakat </w:t>
      </w:r>
      <w:r w:rsidR="00235EBC" w:rsidRPr="00D41514">
        <w:rPr>
          <w:rFonts w:ascii="Museo Sans Cond 300" w:hAnsi="Museo Sans Cond 300" w:cs="Arial"/>
          <w:sz w:val="20"/>
        </w:rPr>
        <w:t xml:space="preserve">a határozatlan időre kötött Előfizetői szerződések tekintetében </w:t>
      </w:r>
      <w:r w:rsidRPr="00D41514">
        <w:rPr>
          <w:rFonts w:ascii="Museo Sans Cond 300" w:hAnsi="Museo Sans Cond 300" w:cs="Arial"/>
          <w:sz w:val="20"/>
        </w:rPr>
        <w:t xml:space="preserve">egyoldalúan módosítani </w:t>
      </w:r>
      <w:r w:rsidR="002167C7" w:rsidRPr="00D41514">
        <w:rPr>
          <w:rFonts w:ascii="Museo Sans Cond 300" w:hAnsi="Museo Sans Cond 300" w:cs="Arial"/>
          <w:sz w:val="20"/>
        </w:rPr>
        <w:t xml:space="preserve">a 12.1.2.1. pontban foglalt eseteken túl </w:t>
      </w:r>
      <w:r w:rsidRPr="00D41514">
        <w:rPr>
          <w:rFonts w:ascii="Museo Sans Cond 300" w:hAnsi="Museo Sans Cond 300" w:cs="Arial"/>
          <w:sz w:val="20"/>
        </w:rPr>
        <w:t>az alábbi feltételek</w:t>
      </w:r>
      <w:r w:rsidR="00235EBC" w:rsidRPr="00D41514">
        <w:rPr>
          <w:rFonts w:ascii="Museo Sans Cond 300" w:hAnsi="Museo Sans Cond 300" w:cs="Arial"/>
          <w:sz w:val="20"/>
        </w:rPr>
        <w:t xml:space="preserve"> </w:t>
      </w:r>
      <w:r w:rsidR="00266390" w:rsidRPr="00D41514">
        <w:rPr>
          <w:rFonts w:ascii="Museo Sans Cond 300" w:hAnsi="Museo Sans Cond 300" w:cs="Arial"/>
          <w:sz w:val="20"/>
        </w:rPr>
        <w:t xml:space="preserve">bármelyikének fennállása </w:t>
      </w:r>
      <w:r w:rsidR="00235EBC" w:rsidRPr="00D41514">
        <w:rPr>
          <w:rFonts w:ascii="Museo Sans Cond 300" w:hAnsi="Museo Sans Cond 300" w:cs="Arial"/>
          <w:sz w:val="20"/>
        </w:rPr>
        <w:t>esetén</w:t>
      </w:r>
      <w:r w:rsidRPr="00D41514">
        <w:rPr>
          <w:rFonts w:ascii="Museo Sans Cond 300" w:hAnsi="Museo Sans Cond 300" w:cs="Arial"/>
          <w:sz w:val="20"/>
        </w:rPr>
        <w:t>:</w:t>
      </w:r>
    </w:p>
    <w:p w:rsidR="000571F0" w:rsidRPr="00D41514" w:rsidRDefault="000C4014">
      <w:pPr>
        <w:numPr>
          <w:ilvl w:val="0"/>
          <w:numId w:val="50"/>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harmadik személlyel fennálló szerződéses kapcsolatból eredő, az Előfizetői szerződés megkötésekor előre nem látható költségnövekedé</w:t>
      </w:r>
      <w:r w:rsidR="00492750" w:rsidRPr="00D41514">
        <w:rPr>
          <w:rFonts w:ascii="Museo Sans Cond 300" w:hAnsi="Museo Sans Cond 300" w:cs="Arial"/>
          <w:sz w:val="20"/>
        </w:rPr>
        <w:t>s esetén, ha a díj közvetlenül beépül a szolgáltatás díjába (Eszr. 13. § (1));</w:t>
      </w:r>
    </w:p>
    <w:p w:rsidR="000571F0" w:rsidRPr="00D41514" w:rsidRDefault="00492750">
      <w:pPr>
        <w:numPr>
          <w:ilvl w:val="0"/>
          <w:numId w:val="50"/>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fogyasztói árszínvonal legalább 0,1 %-os változása esetén a Szolgáltató jogosult az Előfizetői szolgáltatás díjának naptári évenként legfeljebb egyszeri módosítására, amely módosítás következtében</w:t>
      </w:r>
      <w:r w:rsidRPr="00D41514">
        <w:rPr>
          <w:rFonts w:ascii="Museo Sans Cond 300" w:hAnsi="Museo Sans Cond 300"/>
          <w:sz w:val="20"/>
        </w:rPr>
        <w:t xml:space="preserve"> </w:t>
      </w:r>
      <w:r w:rsidR="000C4014" w:rsidRPr="00D41514">
        <w:rPr>
          <w:rFonts w:ascii="Museo Sans Cond 300" w:hAnsi="Museo Sans Cond 300" w:cs="Arial"/>
          <w:sz w:val="20"/>
        </w:rPr>
        <w:t>a díjváltozás mértéke nem haladhatja meg a megelőző naptári évre a Központi Statisztikai Hivatal által megadott tényleges fogyasztói árindex mértékét. (Eszr. 13</w:t>
      </w:r>
      <w:r w:rsidR="00335D9B" w:rsidRPr="00D41514">
        <w:rPr>
          <w:rFonts w:ascii="Museo Sans Cond 300" w:hAnsi="Museo Sans Cond 300" w:cs="Arial"/>
          <w:sz w:val="20"/>
        </w:rPr>
        <w:t>. §</w:t>
      </w:r>
      <w:r w:rsidR="000C4014" w:rsidRPr="00D41514">
        <w:rPr>
          <w:rFonts w:ascii="Museo Sans Cond 300" w:hAnsi="Museo Sans Cond 300" w:cs="Arial"/>
          <w:sz w:val="20"/>
        </w:rPr>
        <w:t xml:space="preserve"> (2)-(3)).</w:t>
      </w:r>
    </w:p>
    <w:p w:rsidR="000571F0" w:rsidRPr="00D41514" w:rsidRDefault="000571F0">
      <w:pPr>
        <w:spacing w:after="120"/>
        <w:ind w:left="714"/>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12" w:name="_Toc436302564"/>
      <w:bookmarkStart w:id="713" w:name="_Toc436303219"/>
      <w:bookmarkStart w:id="714" w:name="_Toc486428285"/>
      <w:r w:rsidRPr="00D41514">
        <w:rPr>
          <w:rFonts w:ascii="Museo Sans Cond 300" w:hAnsi="Museo Sans Cond 300"/>
        </w:rPr>
        <w:t>Az Előfizető által kezdeményezett szerződésmódosítás esetei, feltételei, a módosítás teljesítésének határideje</w:t>
      </w:r>
      <w:bookmarkEnd w:id="712"/>
      <w:bookmarkEnd w:id="713"/>
      <w:bookmarkEnd w:id="714"/>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az Előfizető módosításra irányuló </w:t>
      </w:r>
      <w:r w:rsidR="00E20F74" w:rsidRPr="00D41514">
        <w:rPr>
          <w:rFonts w:ascii="Museo Sans Cond 300" w:hAnsi="Museo Sans Cond 300" w:cs="Arial"/>
          <w:sz w:val="20"/>
        </w:rPr>
        <w:t xml:space="preserve">ajánlatát </w:t>
      </w:r>
      <w:r w:rsidRPr="00D41514">
        <w:rPr>
          <w:rFonts w:ascii="Museo Sans Cond 300" w:hAnsi="Museo Sans Cond 300" w:cs="Arial"/>
          <w:sz w:val="20"/>
        </w:rPr>
        <w:t xml:space="preserve">elfogadja, </w:t>
      </w:r>
      <w:r w:rsidR="00E20F74" w:rsidRPr="00D41514">
        <w:rPr>
          <w:rFonts w:ascii="Museo Sans Cond 300" w:hAnsi="Museo Sans Cond 300" w:cs="Arial"/>
          <w:sz w:val="20"/>
        </w:rPr>
        <w:t xml:space="preserve">az ajánlat </w:t>
      </w:r>
      <w:r w:rsidRPr="00D41514">
        <w:rPr>
          <w:rFonts w:ascii="Museo Sans Cond 300" w:hAnsi="Museo Sans Cond 300" w:cs="Arial"/>
          <w:sz w:val="20"/>
        </w:rPr>
        <w:t>beérkezésétől számított legfeljebb 15 napon belül teljesíti, kivéve az áthelyezést</w:t>
      </w:r>
      <w:r w:rsidR="00597797" w:rsidRPr="00D41514">
        <w:rPr>
          <w:rFonts w:ascii="Museo Sans Cond 300" w:hAnsi="Museo Sans Cond 300" w:cs="Arial"/>
          <w:sz w:val="20"/>
        </w:rPr>
        <w:t>, amelyre külön rendelkezések vonatkoznak.</w:t>
      </w:r>
      <w:r w:rsidRPr="00D41514">
        <w:rPr>
          <w:rFonts w:ascii="Museo Sans Cond 300" w:hAnsi="Museo Sans Cond 300" w:cs="Arial"/>
          <w:sz w:val="20"/>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15" w:name="_Toc436302565"/>
      <w:bookmarkStart w:id="716" w:name="_Toc436303220"/>
      <w:bookmarkStart w:id="717" w:name="_Toc486428286"/>
      <w:r w:rsidRPr="00D41514">
        <w:rPr>
          <w:rFonts w:ascii="Museo Sans Cond 300" w:hAnsi="Museo Sans Cond 300"/>
          <w:sz w:val="20"/>
          <w:szCs w:val="20"/>
          <w:lang w:val="hu-HU"/>
        </w:rPr>
        <w:t>Átírás</w:t>
      </w:r>
      <w:bookmarkEnd w:id="715"/>
      <w:bookmarkEnd w:id="716"/>
      <w:bookmarkEnd w:id="717"/>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Az átírás általános szabályai</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igénye alapján a Szolgáltató az Előfizetői szerződést módosítja, ha az Előfizető személyében szerződés vagy egyéb jogcímen történő jogutódlás következtében változás következik be (átírás) (Eht. 132. § (9)).</w:t>
      </w:r>
      <w:r w:rsidR="00597797" w:rsidRPr="00D41514">
        <w:rPr>
          <w:rFonts w:ascii="Museo Sans Cond 300" w:hAnsi="Museo Sans Cond 300" w:cs="Arial"/>
          <w:sz w:val="20"/>
        </w:rPr>
        <w:t xml:space="preserve"> Névváltozás – az Előfizető személyének változása nélkül - nem minősül átírás</w:t>
      </w:r>
      <w:r w:rsidR="00E32E90" w:rsidRPr="00D41514">
        <w:rPr>
          <w:rFonts w:ascii="Museo Sans Cond 300" w:hAnsi="Museo Sans Cond 300" w:cs="Arial"/>
          <w:sz w:val="20"/>
        </w:rPr>
        <w:t>nak</w:t>
      </w:r>
      <w:r w:rsidR="00597797" w:rsidRPr="00D41514">
        <w:rPr>
          <w:rFonts w:ascii="Museo Sans Cond 300" w:hAnsi="Museo Sans Cond 300" w:cs="Arial"/>
          <w:sz w:val="20"/>
        </w:rPr>
        <w:t>.</w:t>
      </w:r>
      <w:r w:rsidR="00E32E90" w:rsidRPr="00D41514">
        <w:rPr>
          <w:rFonts w:ascii="Museo Sans Cond 300" w:hAnsi="Museo Sans Cond 300" w:cs="Arial"/>
          <w:sz w:val="20"/>
        </w:rPr>
        <w:t xml:space="preserve"> </w:t>
      </w:r>
      <w:r w:rsidR="0074318D" w:rsidRPr="00D41514">
        <w:rPr>
          <w:rFonts w:ascii="Museo Sans Cond 300" w:hAnsi="Museo Sans Cond 300" w:cs="Arial"/>
          <w:sz w:val="20"/>
        </w:rPr>
        <w:t>Átírás és az előfizetői hozzáférési pont áthelyezése egy időben nem kérhető.</w:t>
      </w:r>
      <w:r w:rsidR="00E32E90" w:rsidRPr="00D41514">
        <w:rPr>
          <w:rFonts w:ascii="Museo Sans Cond 300" w:hAnsi="Museo Sans Cond 300" w:cs="Arial"/>
          <w:sz w:val="20"/>
        </w:rPr>
        <w:t xml:space="preserve"> </w:t>
      </w:r>
      <w:r w:rsidR="00CA71E3" w:rsidRPr="00D41514">
        <w:rPr>
          <w:rFonts w:ascii="Museo Sans Cond 300" w:hAnsi="Museo Sans Cond 300" w:cs="Arial"/>
          <w:sz w:val="20"/>
        </w:rPr>
        <w:t>Az átvevő Előfizető álta</w:t>
      </w:r>
      <w:r w:rsidR="001A39E9" w:rsidRPr="00D41514">
        <w:rPr>
          <w:rFonts w:ascii="Museo Sans Cond 300" w:hAnsi="Museo Sans Cond 300" w:cs="Arial"/>
          <w:sz w:val="20"/>
        </w:rPr>
        <w:t>l</w:t>
      </w:r>
      <w:r w:rsidRPr="00D41514">
        <w:rPr>
          <w:rFonts w:ascii="Museo Sans Cond 300" w:hAnsi="Museo Sans Cond 300" w:cs="Arial"/>
          <w:sz w:val="20"/>
        </w:rPr>
        <w:t xml:space="preserve"> fizetendő átírási díj mértékét az </w:t>
      </w:r>
      <w:r w:rsidR="00D67CB4" w:rsidRPr="00D41514">
        <w:rPr>
          <w:rFonts w:ascii="Museo Sans Cond 300" w:hAnsi="Museo Sans Cond 300" w:cs="Arial"/>
          <w:sz w:val="20"/>
        </w:rPr>
        <w:t>1</w:t>
      </w:r>
      <w:r w:rsidR="00884234" w:rsidRPr="00D41514">
        <w:rPr>
          <w:rFonts w:ascii="Museo Sans Cond 300" w:hAnsi="Museo Sans Cond 300" w:cs="Arial"/>
          <w:sz w:val="20"/>
        </w:rPr>
        <w:t>. sz.</w:t>
      </w:r>
      <w:r w:rsidR="00D67CB4" w:rsidRPr="00D41514">
        <w:rPr>
          <w:rFonts w:ascii="Museo Sans Cond 300" w:hAnsi="Museo Sans Cond 300" w:cs="Arial"/>
          <w:sz w:val="20"/>
        </w:rPr>
        <w:t xml:space="preserve"> melléklet</w:t>
      </w:r>
      <w:r w:rsidRPr="00D41514">
        <w:rPr>
          <w:rFonts w:ascii="Museo Sans Cond 300" w:hAnsi="Museo Sans Cond 300" w:cs="Arial"/>
          <w:sz w:val="20"/>
        </w:rPr>
        <w:t xml:space="preserve"> tartalmazz</w:t>
      </w:r>
      <w:r w:rsidR="00D67CB4" w:rsidRPr="00D41514">
        <w:rPr>
          <w:rFonts w:ascii="Museo Sans Cond 300" w:hAnsi="Museo Sans Cond 300" w:cs="Arial"/>
          <w:sz w:val="20"/>
        </w:rPr>
        <w:t>a.</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átírás alapjául szolgáló tényekről az átírást kezdeményező Feleknek kell nyilatkozniuk. Az átírási kérelemnek legalább az alábbi adatokat és nyilatkozatokat kell tartalmaznia:</w:t>
      </w:r>
    </w:p>
    <w:p w:rsidR="000571F0" w:rsidRPr="00D41514" w:rsidRDefault="00492750">
      <w:pPr>
        <w:numPr>
          <w:ilvl w:val="0"/>
          <w:numId w:val="5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 adatai (Előfizetői szolgáltatás neve, létesítési cím, hívószám);</w:t>
      </w:r>
    </w:p>
    <w:p w:rsidR="000571F0" w:rsidRPr="00D41514" w:rsidRDefault="00492750">
      <w:pPr>
        <w:numPr>
          <w:ilvl w:val="0"/>
          <w:numId w:val="5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és az átvevő Előfizető adatai az átvevő Előfizető előfizetői kategóriája (Egyéni vagy Üzleti előfizető);</w:t>
      </w:r>
    </w:p>
    <w:p w:rsidR="000571F0" w:rsidRPr="00D41514" w:rsidRDefault="00492750">
      <w:pPr>
        <w:numPr>
          <w:ilvl w:val="0"/>
          <w:numId w:val="5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és az átvevő Előfizető aláírása.</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lastRenderedPageBreak/>
        <w:t>Amennyiben az átírásra az Egyéni előfizető halála miatt kerül sor, a 12.2.1.2. pont rendelkezései irányadóak. Amennyiben az átadó Előfizető Üzleti előfizető, a 12.2.1.3. pont rendelkezései irányadóak.</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átírást a Szolgáltató az alábbi feltételek maradéktalan teljesülése esetén végzi el: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numPr>
          <w:ilvl w:val="0"/>
          <w:numId w:val="5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Előfizetőnek nincs lejárt díjtartozása, vagy vállalja, hogy az átírás teljesítéséig az átírással érintett Előfizetői szolgáltatásra vonatkozó összes kiegyenlítetlen tartozását a Szolgáltató felé a Szolgáltató által számára előírt fizetési határidőben teljesíti.</w:t>
      </w:r>
    </w:p>
    <w:p w:rsidR="000571F0" w:rsidRPr="00D41514" w:rsidRDefault="00492750">
      <w:pPr>
        <w:numPr>
          <w:ilvl w:val="0"/>
          <w:numId w:val="5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Előfizető halála esetén, vagy ha a jogi személy átadó Előfizető ellen csőd- vagy felszámolási eljárás van folyamatban, illetve a jogi személy jogutód nélkül szűnt meg, a Szolgáltató az átírást akkor teljesíti, ha az átvevő Előfizető az átadó Előfizetőnek az átírással érintett Előfizetői szolgáltatásra vonatkozóan az átírás időpontjáig felmerült összes kiegyenlítetlen tartozását a Szolgáltató felé a számlán/számlákon feltüntetett fizetési határidőben teljesíti.</w:t>
      </w:r>
    </w:p>
    <w:p w:rsidR="000571F0" w:rsidRPr="00D41514" w:rsidRDefault="00492750">
      <w:pPr>
        <w:numPr>
          <w:ilvl w:val="0"/>
          <w:numId w:val="5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átírás olyan Előfizetői szolgáltatásra/díjcsomagra vonatkozhat, amelyet a Szolgáltató az átírás időpontjában is értékesít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sz w:val="20"/>
          <w:lang w:eastAsia="hu-HU"/>
        </w:rPr>
      </w:pPr>
      <w:r w:rsidRPr="00D41514">
        <w:rPr>
          <w:rFonts w:ascii="Museo Sans Cond 300" w:hAnsi="Museo Sans Cond 300" w:cs="Arial"/>
          <w:sz w:val="20"/>
        </w:rPr>
        <w:t xml:space="preserve">Ha az átírási kérelmet benyújtó Előfizető az átíráshoz szükséges adatokat, iratokat nem csatolja be az átírásra vonatkozó igény benyújtásától számított 10 munkanapon belül, úgy a Szolgáltató az átírásra vonatkozó igényt a fent szabályozott kivételekkel elutasítja, és erről az átírási kérelmet benyújtó Előfizetőt értesíti. </w:t>
      </w:r>
    </w:p>
    <w:p w:rsidR="005E47BD" w:rsidRDefault="005E47BD">
      <w:pPr>
        <w:spacing w:after="120"/>
        <w:contextualSpacing/>
        <w:jc w:val="both"/>
        <w:rPr>
          <w:rFonts w:ascii="Museo Sans Cond 300" w:hAnsi="Museo Sans Cond 300" w:cs="Arial"/>
          <w:sz w:val="20"/>
        </w:rPr>
      </w:pPr>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átírás</w:t>
      </w:r>
      <w:r w:rsidR="00CC090A" w:rsidRPr="00D41514">
        <w:rPr>
          <w:rFonts w:ascii="Museo Sans Cond 300" w:hAnsi="Museo Sans Cond 300" w:cs="Arial"/>
          <w:sz w:val="20"/>
        </w:rPr>
        <w:t xml:space="preserve"> folytán történő módos</w:t>
      </w:r>
      <w:r w:rsidR="00E37C52" w:rsidRPr="00D41514">
        <w:rPr>
          <w:rFonts w:ascii="Museo Sans Cond 300" w:hAnsi="Museo Sans Cond 300" w:cs="Arial"/>
          <w:sz w:val="20"/>
        </w:rPr>
        <w:t>u</w:t>
      </w:r>
      <w:r w:rsidR="00CC090A" w:rsidRPr="00D41514">
        <w:rPr>
          <w:rFonts w:ascii="Museo Sans Cond 300" w:hAnsi="Museo Sans Cond 300" w:cs="Arial"/>
          <w:sz w:val="20"/>
        </w:rPr>
        <w:t xml:space="preserve">lása esetén </w:t>
      </w:r>
      <w:r w:rsidRPr="00D41514">
        <w:rPr>
          <w:rFonts w:ascii="Museo Sans Cond 300" w:hAnsi="Museo Sans Cond 300" w:cs="Arial"/>
          <w:sz w:val="20"/>
        </w:rPr>
        <w:t>az átadó Előfizető előfizetői jogviszonya akkor szűnik meg, amikor az átvevő Előfizető a helyébe lép.</w:t>
      </w:r>
    </w:p>
    <w:p w:rsidR="000571F0" w:rsidRPr="00D41514" w:rsidRDefault="000571F0">
      <w:pPr>
        <w:spacing w:after="120"/>
        <w:contextualSpacing/>
        <w:jc w:val="both"/>
        <w:rPr>
          <w:rFonts w:ascii="Museo Sans Cond 300" w:hAnsi="Museo Sans Cond 300" w:cs="Arial"/>
          <w:sz w:val="20"/>
        </w:rPr>
      </w:pPr>
    </w:p>
    <w:p w:rsidR="005E47BD" w:rsidRDefault="006A4EA1">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az átírásra és az egyes </w:t>
      </w:r>
      <w:r w:rsidR="00CA408E" w:rsidRPr="00D41514">
        <w:rPr>
          <w:rFonts w:ascii="Museo Sans Cond 300" w:hAnsi="Museo Sans Cond 300" w:cs="Arial"/>
          <w:sz w:val="20"/>
        </w:rPr>
        <w:t>Előfizetői szolgáltatás</w:t>
      </w:r>
      <w:r w:rsidRPr="00D41514">
        <w:rPr>
          <w:rFonts w:ascii="Museo Sans Cond 300" w:hAnsi="Museo Sans Cond 300" w:cs="Arial"/>
          <w:sz w:val="20"/>
        </w:rPr>
        <w:t>oknál meghatározott egyedi eseteken  kívül nem jogosult arra, hogy az Előfizetői szerződés megkötésével az őt megillető jogokat (követeléseket) egészében vagy részben harmadik személyre ruházza át.</w:t>
      </w:r>
      <w:r w:rsidR="00492750" w:rsidRPr="00D41514">
        <w:rPr>
          <w:rFonts w:ascii="Museo Sans Cond 300" w:hAnsi="Museo Sans Cond 300"/>
          <w:sz w:val="20"/>
          <w:lang w:eastAsia="hu-HU"/>
        </w:rPr>
        <w:t xml:space="preserve"> </w:t>
      </w:r>
    </w:p>
    <w:p w:rsidR="000571F0" w:rsidRPr="00D41514" w:rsidRDefault="00492750" w:rsidP="007E7246">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Átírás az előfizető halála és öröklés esetén</w:t>
      </w:r>
    </w:p>
    <w:p w:rsidR="000571F0" w:rsidRPr="00D41514" w:rsidRDefault="000C4014">
      <w:pPr>
        <w:spacing w:after="120"/>
        <w:contextualSpacing/>
        <w:jc w:val="both"/>
        <w:rPr>
          <w:rFonts w:ascii="Museo Sans Cond 300" w:hAnsi="Museo Sans Cond 300"/>
          <w:sz w:val="20"/>
          <w:lang w:eastAsia="hu-HU"/>
        </w:rPr>
      </w:pPr>
      <w:r w:rsidRPr="00D41514">
        <w:rPr>
          <w:rFonts w:ascii="Museo Sans Cond 300" w:hAnsi="Museo Sans Cond 300" w:cs="Arial"/>
          <w:sz w:val="20"/>
        </w:rPr>
        <w:t>Az Előfizető</w:t>
      </w:r>
      <w:r w:rsidR="005B2105" w:rsidRPr="00D41514">
        <w:rPr>
          <w:rFonts w:ascii="Museo Sans Cond 300" w:hAnsi="Museo Sans Cond 300" w:cs="Arial"/>
          <w:sz w:val="20"/>
        </w:rPr>
        <w:t xml:space="preserve"> halála esetén</w:t>
      </w:r>
      <w:r w:rsidR="00E32E90" w:rsidRPr="00D41514">
        <w:rPr>
          <w:rFonts w:ascii="Museo Sans Cond 300" w:hAnsi="Museo Sans Cond 300" w:cs="Arial"/>
          <w:sz w:val="20"/>
        </w:rPr>
        <w:t xml:space="preserve"> </w:t>
      </w:r>
      <w:r w:rsidR="005B2105" w:rsidRPr="00D41514">
        <w:rPr>
          <w:rFonts w:ascii="Museo Sans Cond 300" w:hAnsi="Museo Sans Cond 300" w:cs="Arial"/>
          <w:sz w:val="20"/>
        </w:rPr>
        <w:t xml:space="preserve">az </w:t>
      </w:r>
      <w:r w:rsidR="008B5B10" w:rsidRPr="00D41514">
        <w:rPr>
          <w:rFonts w:ascii="Museo Sans Cond 300" w:hAnsi="Museo Sans Cond 300" w:cs="Arial"/>
          <w:sz w:val="20"/>
        </w:rPr>
        <w:t>átvevő Előfizető</w:t>
      </w:r>
      <w:r w:rsidRPr="00D41514">
        <w:rPr>
          <w:rFonts w:ascii="Museo Sans Cond 300" w:hAnsi="Museo Sans Cond 300" w:cs="Arial"/>
          <w:sz w:val="20"/>
        </w:rPr>
        <w:t xml:space="preserve"> </w:t>
      </w:r>
      <w:r w:rsidR="005B2105" w:rsidRPr="00D41514">
        <w:rPr>
          <w:rFonts w:ascii="Museo Sans Cond 300" w:hAnsi="Museo Sans Cond 300" w:cs="Arial"/>
          <w:sz w:val="20"/>
        </w:rPr>
        <w:t xml:space="preserve">köteles igazolni </w:t>
      </w:r>
      <w:r w:rsidRPr="00D41514">
        <w:rPr>
          <w:rFonts w:ascii="Museo Sans Cond 300" w:hAnsi="Museo Sans Cond 300" w:cs="Arial"/>
          <w:sz w:val="20"/>
        </w:rPr>
        <w:t xml:space="preserve">az </w:t>
      </w:r>
      <w:r w:rsidR="008B5B10" w:rsidRPr="00D41514">
        <w:rPr>
          <w:rFonts w:ascii="Museo Sans Cond 300" w:hAnsi="Museo Sans Cond 300" w:cs="Arial"/>
          <w:sz w:val="20"/>
        </w:rPr>
        <w:t xml:space="preserve">átadó </w:t>
      </w:r>
      <w:r w:rsidR="00307BF2" w:rsidRPr="00D41514">
        <w:rPr>
          <w:rFonts w:ascii="Museo Sans Cond 300" w:hAnsi="Museo Sans Cond 300" w:cs="Arial"/>
          <w:sz w:val="20"/>
        </w:rPr>
        <w:t>E</w:t>
      </w:r>
      <w:r w:rsidRPr="00D41514">
        <w:rPr>
          <w:rFonts w:ascii="Museo Sans Cond 300" w:hAnsi="Museo Sans Cond 300" w:cs="Arial"/>
          <w:sz w:val="20"/>
        </w:rPr>
        <w:t xml:space="preserve">lőfizető </w:t>
      </w:r>
      <w:r w:rsidR="00E92CA5" w:rsidRPr="00D41514">
        <w:rPr>
          <w:rFonts w:ascii="Museo Sans Cond 300" w:hAnsi="Museo Sans Cond 300" w:cs="Arial"/>
          <w:sz w:val="20"/>
        </w:rPr>
        <w:t xml:space="preserve">halálát </w:t>
      </w:r>
      <w:r w:rsidRPr="00D41514">
        <w:rPr>
          <w:rFonts w:ascii="Museo Sans Cond 300" w:hAnsi="Museo Sans Cond 300" w:cs="Arial"/>
          <w:sz w:val="20"/>
        </w:rPr>
        <w:t xml:space="preserve">a </w:t>
      </w:r>
      <w:r w:rsidR="005B2105" w:rsidRPr="00D41514">
        <w:rPr>
          <w:rFonts w:ascii="Museo Sans Cond 300" w:hAnsi="Museo Sans Cond 300" w:cs="Arial"/>
          <w:sz w:val="20"/>
        </w:rPr>
        <w:t xml:space="preserve">halotti anyakönyvi kivonat és/vagy  hagyatékátadó végzés Szolgáltatónak történő bemutatásával. </w:t>
      </w:r>
      <w:r w:rsidR="00DE6567" w:rsidRPr="00D41514">
        <w:rPr>
          <w:rFonts w:ascii="Museo Sans Cond 300" w:hAnsi="Museo Sans Cond 300" w:cs="Arial"/>
          <w:sz w:val="20"/>
        </w:rPr>
        <w:t xml:space="preserve">A Szolgáltatónak az Előfizető haláláról történt tudomásszerzésével (azaz a halotti anyakönyvi kivonat hitelt érdemlő másolatának Szolgáltató által történt kézhezvételekor) az Előfizetői szerződés megszűnik, ha </w:t>
      </w:r>
      <w:r w:rsidR="000D0762" w:rsidRPr="00D41514">
        <w:rPr>
          <w:rFonts w:ascii="Museo Sans Cond 300" w:hAnsi="Museo Sans Cond 300" w:cs="Arial"/>
          <w:sz w:val="20"/>
        </w:rPr>
        <w:t xml:space="preserve">valamely </w:t>
      </w:r>
      <w:r w:rsidR="00DE6567" w:rsidRPr="00D41514">
        <w:rPr>
          <w:rFonts w:ascii="Museo Sans Cond 300" w:hAnsi="Museo Sans Cond 300" w:cs="Arial"/>
          <w:sz w:val="20"/>
        </w:rPr>
        <w:t xml:space="preserve">örökös </w:t>
      </w:r>
      <w:r w:rsidR="000D0762" w:rsidRPr="00D41514">
        <w:rPr>
          <w:rFonts w:ascii="Museo Sans Cond 300" w:hAnsi="Museo Sans Cond 300" w:cs="Arial"/>
          <w:sz w:val="20"/>
        </w:rPr>
        <w:t>az Előfizető haláláról szóló értesítéssel együtt nem kéri az Előfizetői szerződés átírását</w:t>
      </w:r>
      <w:r w:rsidR="00492750" w:rsidRPr="00D41514">
        <w:rPr>
          <w:rFonts w:ascii="Museo Sans Cond 300" w:hAnsi="Museo Sans Cond 300" w:cs="Arial"/>
          <w:sz w:val="20"/>
        </w:rPr>
        <w:t>.</w:t>
      </w:r>
      <w:r w:rsidR="00492750" w:rsidRPr="00D41514">
        <w:rPr>
          <w:rFonts w:ascii="Museo Sans Cond 300" w:hAnsi="Museo Sans Cond 300"/>
          <w:sz w:val="20"/>
          <w:lang w:eastAsia="hu-HU"/>
        </w:rPr>
        <w:t xml:space="preserve"> </w:t>
      </w:r>
    </w:p>
    <w:p w:rsidR="000571F0" w:rsidRPr="00D41514" w:rsidRDefault="000571F0">
      <w:pPr>
        <w:spacing w:after="120"/>
        <w:contextualSpacing/>
        <w:jc w:val="both"/>
        <w:rPr>
          <w:rFonts w:ascii="Museo Sans Cond 300" w:hAnsi="Museo Sans Cond 300" w:cs="Arial"/>
          <w:sz w:val="20"/>
        </w:rPr>
      </w:pPr>
    </w:p>
    <w:p w:rsidR="005E47BD" w:rsidRDefault="000C4014">
      <w:pPr>
        <w:spacing w:after="120"/>
        <w:contextualSpacing/>
        <w:jc w:val="both"/>
        <w:rPr>
          <w:rFonts w:ascii="Museo Sans Cond 300" w:hAnsi="Museo Sans Cond 300"/>
          <w:sz w:val="20"/>
          <w:lang w:eastAsia="hu-HU"/>
        </w:rPr>
      </w:pPr>
      <w:r w:rsidRPr="00D41514">
        <w:rPr>
          <w:rFonts w:ascii="Museo Sans Cond 300" w:hAnsi="Museo Sans Cond 300" w:cs="Arial"/>
          <w:sz w:val="20"/>
        </w:rPr>
        <w:t xml:space="preserve">A Szolgáltató </w:t>
      </w:r>
      <w:r w:rsidR="0015415F" w:rsidRPr="00D41514">
        <w:rPr>
          <w:rFonts w:ascii="Museo Sans Cond 300" w:hAnsi="Museo Sans Cond 300" w:cs="Arial"/>
          <w:sz w:val="20"/>
        </w:rPr>
        <w:t xml:space="preserve">a </w:t>
      </w:r>
      <w:r w:rsidRPr="00D41514">
        <w:rPr>
          <w:rFonts w:ascii="Museo Sans Cond 300" w:hAnsi="Museo Sans Cond 300" w:cs="Arial"/>
          <w:sz w:val="20"/>
        </w:rPr>
        <w:t>hagyatékátadó végzés alapján az örökös írásbeli kérelmére a</w:t>
      </w:r>
      <w:r w:rsidR="00DE6567" w:rsidRPr="00D41514">
        <w:rPr>
          <w:rFonts w:ascii="Museo Sans Cond 300" w:hAnsi="Museo Sans Cond 300" w:cs="Arial"/>
          <w:sz w:val="20"/>
        </w:rPr>
        <w:t>z</w:t>
      </w:r>
      <w:r w:rsidRPr="00D41514">
        <w:rPr>
          <w:rFonts w:ascii="Museo Sans Cond 300" w:hAnsi="Museo Sans Cond 300" w:cs="Arial"/>
          <w:sz w:val="20"/>
        </w:rPr>
        <w:t xml:space="preserve"> </w:t>
      </w:r>
      <w:r w:rsidR="00DE6567" w:rsidRPr="00D41514">
        <w:rPr>
          <w:rFonts w:ascii="Museo Sans Cond 300" w:hAnsi="Museo Sans Cond 300" w:cs="Arial"/>
          <w:sz w:val="20"/>
        </w:rPr>
        <w:t xml:space="preserve">Előfizetői szerződést </w:t>
      </w:r>
      <w:r w:rsidRPr="00D41514">
        <w:rPr>
          <w:rFonts w:ascii="Museo Sans Cond 300" w:hAnsi="Museo Sans Cond 300" w:cs="Arial"/>
          <w:sz w:val="20"/>
        </w:rPr>
        <w:t xml:space="preserve">– az örökös eltérő nyilatkozata hiányában –átírja az örökösre. Több örökös esetén az örökösök írásbeli megállapodása irányadó. </w:t>
      </w:r>
    </w:p>
    <w:p w:rsidR="000571F0" w:rsidRPr="00D41514" w:rsidRDefault="000571F0" w:rsidP="007E7246">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 haláláról történő tudomásszerzés időpontjától az örökös jelentkezéséig vagy a hagyatéki eljárás jogerős befejezését követő 30. napig a jogviszonyt </w:t>
      </w:r>
      <w:r w:rsidR="0015415F" w:rsidRPr="00D41514">
        <w:rPr>
          <w:rFonts w:ascii="Museo Sans Cond 300" w:hAnsi="Museo Sans Cond 300" w:cs="Arial"/>
          <w:sz w:val="20"/>
        </w:rPr>
        <w:t xml:space="preserve">szüneteltetési díj nélkül </w:t>
      </w:r>
      <w:r w:rsidRPr="00D41514">
        <w:rPr>
          <w:rFonts w:ascii="Museo Sans Cond 300" w:hAnsi="Museo Sans Cond 300" w:cs="Arial"/>
          <w:sz w:val="20"/>
        </w:rPr>
        <w:t xml:space="preserve">szüneteltetheti. Öröklés </w:t>
      </w:r>
      <w:r w:rsidR="00653853" w:rsidRPr="00D41514">
        <w:rPr>
          <w:rFonts w:ascii="Museo Sans Cond 300" w:hAnsi="Museo Sans Cond 300" w:cs="Arial"/>
          <w:sz w:val="20"/>
        </w:rPr>
        <w:t xml:space="preserve">miatt történő átírás </w:t>
      </w:r>
      <w:r w:rsidRPr="00D41514">
        <w:rPr>
          <w:rFonts w:ascii="Museo Sans Cond 300" w:hAnsi="Museo Sans Cond 300" w:cs="Arial"/>
          <w:sz w:val="20"/>
        </w:rPr>
        <w:t>esetén a Szolgáltató nem számít fel átírási díjat.</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Átírás Üzleti előfizető esetén</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személye azért változik, mert az Üzleti előfizető személyében jogutódlás történt (így különösen átalakulás, egyesülés, szétválás</w:t>
      </w:r>
      <w:r w:rsidR="00D60A92" w:rsidRPr="00D41514">
        <w:rPr>
          <w:rFonts w:ascii="Museo Sans Cond 300" w:hAnsi="Museo Sans Cond 300" w:cs="Arial"/>
          <w:sz w:val="20"/>
        </w:rPr>
        <w:t xml:space="preserve"> esetén</w:t>
      </w:r>
      <w:r w:rsidRPr="00D41514">
        <w:rPr>
          <w:rFonts w:ascii="Museo Sans Cond 300" w:hAnsi="Museo Sans Cond 300" w:cs="Arial"/>
          <w:sz w:val="20"/>
        </w:rPr>
        <w:t xml:space="preserve">), a jogutódlást a Szolgáltató átírásnak megfelelő szabályok szerint vezeti át, ha az ezt igazoló eredeti </w:t>
      </w:r>
      <w:r w:rsidR="00B015A6" w:rsidRPr="00D41514">
        <w:rPr>
          <w:rFonts w:ascii="Museo Sans Cond 300" w:hAnsi="Museo Sans Cond 300" w:cs="Arial"/>
          <w:sz w:val="20"/>
        </w:rPr>
        <w:t>vagy hiteles másolati dokumentumokat az Előfizető a rendelkezésére bocsátja.</w:t>
      </w:r>
      <w:r w:rsidRPr="00D41514">
        <w:rPr>
          <w:rFonts w:ascii="Museo Sans Cond 300" w:hAnsi="Museo Sans Cond 300" w:cs="Arial"/>
          <w:sz w:val="20"/>
        </w:rPr>
        <w:t xml:space="preserve">Az Üzleti </w:t>
      </w:r>
      <w:r w:rsidR="00CC2212" w:rsidRPr="00D41514">
        <w:rPr>
          <w:rFonts w:ascii="Museo Sans Cond 300" w:hAnsi="Museo Sans Cond 300" w:cs="Arial"/>
          <w:sz w:val="20"/>
        </w:rPr>
        <w:t>e</w:t>
      </w:r>
      <w:r w:rsidRPr="00D41514">
        <w:rPr>
          <w:rFonts w:ascii="Museo Sans Cond 300" w:hAnsi="Museo Sans Cond 300" w:cs="Arial"/>
          <w:sz w:val="20"/>
        </w:rPr>
        <w:t>lőfizető jogutódlása esetén a Szolgáltató nem számít fel átírási díjat.</w:t>
      </w:r>
    </w:p>
    <w:p w:rsidR="000571F0" w:rsidRPr="00D41514" w:rsidRDefault="000571F0">
      <w:pPr>
        <w:spacing w:after="120"/>
        <w:contextualSpacing/>
        <w:jc w:val="both"/>
        <w:rPr>
          <w:rFonts w:ascii="Museo Sans Cond 300" w:hAnsi="Museo Sans Cond 300" w:cs="Arial"/>
          <w:sz w:val="20"/>
        </w:rPr>
      </w:pPr>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felszámolás </w:t>
      </w:r>
      <w:r w:rsidR="007B56DB" w:rsidRPr="00D41514">
        <w:rPr>
          <w:rFonts w:ascii="Museo Sans Cond 300" w:hAnsi="Museo Sans Cond 300" w:cs="Arial"/>
          <w:sz w:val="20"/>
        </w:rPr>
        <w:t xml:space="preserve">vagy csődeljárás </w:t>
      </w:r>
      <w:r w:rsidRPr="00D41514">
        <w:rPr>
          <w:rFonts w:ascii="Museo Sans Cond 300" w:hAnsi="Museo Sans Cond 300" w:cs="Arial"/>
          <w:sz w:val="20"/>
        </w:rPr>
        <w:t>alatt álló Üzleti előfizető átadó Előfizető</w:t>
      </w:r>
      <w:r w:rsidR="00CA71E3" w:rsidRPr="00D41514">
        <w:rPr>
          <w:rFonts w:ascii="Museo Sans Cond 300" w:hAnsi="Museo Sans Cond 300" w:cs="Arial"/>
          <w:sz w:val="20"/>
        </w:rPr>
        <w:t>ként</w:t>
      </w:r>
      <w:r w:rsidRPr="00D41514">
        <w:rPr>
          <w:rFonts w:ascii="Museo Sans Cond 300" w:hAnsi="Museo Sans Cond 300" w:cs="Arial"/>
          <w:sz w:val="20"/>
        </w:rPr>
        <w:t xml:space="preserve"> kezdeményezi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átírását, a felszámolási</w:t>
      </w:r>
      <w:r w:rsidR="00492750" w:rsidRPr="00D41514">
        <w:rPr>
          <w:rFonts w:ascii="Museo Sans Cond 300" w:hAnsi="Museo Sans Cond 300" w:cs="Arial"/>
          <w:sz w:val="20"/>
        </w:rPr>
        <w:t xml:space="preserve">-, illetve csődeljárás megkezdése előtt keletkezett díjtartozást nem az átírás, hanem a felszámolási-, illetve csődeljárás során érvényesíti a Szolgáltató. Az Előfizetői szolgáltatás </w:t>
      </w:r>
      <w:r w:rsidR="00492750" w:rsidRPr="00D41514">
        <w:rPr>
          <w:rFonts w:ascii="Museo Sans Cond 300" w:hAnsi="Museo Sans Cond 300" w:cs="Arial"/>
          <w:sz w:val="20"/>
        </w:rPr>
        <w:lastRenderedPageBreak/>
        <w:t>átírása tárgyában benyújtott kérelemnek tartalmaznia kell a 2.1.4 pont szerinti iratokat az átvevő Előfizetőre vonatkozóan.</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18" w:name="_Toc436302566"/>
      <w:bookmarkStart w:id="719" w:name="_Toc436303221"/>
      <w:bookmarkStart w:id="720" w:name="_Toc486428287"/>
      <w:r w:rsidRPr="00D41514">
        <w:rPr>
          <w:rFonts w:ascii="Museo Sans Cond 300" w:hAnsi="Museo Sans Cond 300"/>
          <w:sz w:val="20"/>
          <w:szCs w:val="20"/>
          <w:lang w:val="hu-HU"/>
        </w:rPr>
        <w:t>Áthelyezés</w:t>
      </w:r>
      <w:bookmarkEnd w:id="718"/>
      <w:bookmarkEnd w:id="719"/>
      <w:bookmarkEnd w:id="720"/>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áthelyezés általános szabályai</w:t>
      </w:r>
    </w:p>
    <w:p w:rsidR="005E47BD" w:rsidRDefault="00B7441E">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kérheti, hogy  a </w:t>
      </w:r>
      <w:r w:rsidR="0015415F" w:rsidRPr="00D41514">
        <w:rPr>
          <w:rFonts w:ascii="Museo Sans Cond 300" w:hAnsi="Museo Sans Cond 300" w:cs="Arial"/>
          <w:sz w:val="20"/>
        </w:rPr>
        <w:t xml:space="preserve">helyhez kötött </w:t>
      </w:r>
      <w:r w:rsidRPr="00D41514">
        <w:rPr>
          <w:rFonts w:ascii="Museo Sans Cond 300" w:hAnsi="Museo Sans Cond 300" w:cs="Arial"/>
          <w:sz w:val="20"/>
        </w:rPr>
        <w:t xml:space="preserve">szolgáltatást a Szolgáltató földrajzi szolgáltatási területén az Előfizető által kért más helyen nyújtsa (áthelyezési igény) (Eszr. 15. § (1)). </w:t>
      </w:r>
      <w:r w:rsidR="000C4014" w:rsidRPr="00D41514">
        <w:rPr>
          <w:rFonts w:ascii="Museo Sans Cond 300" w:hAnsi="Museo Sans Cond 300" w:cs="Arial"/>
          <w:sz w:val="20"/>
        </w:rPr>
        <w:t xml:space="preserve">Az áthelyezés csak olyan </w:t>
      </w:r>
      <w:r w:rsidR="00CA408E" w:rsidRPr="00D41514">
        <w:rPr>
          <w:rFonts w:ascii="Museo Sans Cond 300" w:hAnsi="Museo Sans Cond 300" w:cs="Arial"/>
          <w:sz w:val="20"/>
        </w:rPr>
        <w:t>Előfizetői szolgáltatás</w:t>
      </w:r>
      <w:r w:rsidR="000C4014" w:rsidRPr="00D41514">
        <w:rPr>
          <w:rFonts w:ascii="Museo Sans Cond 300" w:hAnsi="Museo Sans Cond 300" w:cs="Arial"/>
          <w:sz w:val="20"/>
        </w:rPr>
        <w:t>ra</w:t>
      </w:r>
      <w:r w:rsidR="00D60A92" w:rsidRPr="00D41514">
        <w:rPr>
          <w:rFonts w:ascii="Museo Sans Cond 300" w:hAnsi="Museo Sans Cond 300" w:cs="Arial"/>
          <w:sz w:val="20"/>
        </w:rPr>
        <w:t xml:space="preserve"> </w:t>
      </w:r>
      <w:r w:rsidR="000C4014" w:rsidRPr="00D41514">
        <w:rPr>
          <w:rFonts w:ascii="Museo Sans Cond 300" w:hAnsi="Museo Sans Cond 300" w:cs="Arial"/>
          <w:sz w:val="20"/>
        </w:rPr>
        <w:t xml:space="preserve">vonatkozhat, amelyet a Szolgáltató az áthelyezés igénylésének időpontjában is értékesít. </w:t>
      </w:r>
    </w:p>
    <w:p w:rsidR="000571F0" w:rsidRPr="00D41514" w:rsidRDefault="000571F0" w:rsidP="007E7246">
      <w:pPr>
        <w:spacing w:after="120"/>
        <w:contextualSpacing/>
        <w:jc w:val="both"/>
        <w:rPr>
          <w:rFonts w:ascii="Museo Sans Cond 300" w:hAnsi="Museo Sans Cond 300" w:cs="Arial"/>
          <w:sz w:val="20"/>
        </w:rPr>
      </w:pPr>
    </w:p>
    <w:p w:rsidR="000571F0" w:rsidRDefault="00B7441E">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nem köteles áthelyezni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t akkor, ha az Előfizetőnek a Szolgáltatóval szemben </w:t>
      </w:r>
      <w:r w:rsidR="0015415F" w:rsidRPr="00D41514">
        <w:rPr>
          <w:rFonts w:ascii="Museo Sans Cond 300" w:hAnsi="Museo Sans Cond 300" w:cs="Arial"/>
          <w:sz w:val="20"/>
        </w:rPr>
        <w:t xml:space="preserve">lejárt </w:t>
      </w:r>
      <w:r w:rsidRPr="00D41514">
        <w:rPr>
          <w:rFonts w:ascii="Museo Sans Cond 300" w:hAnsi="Museo Sans Cond 300" w:cs="Arial"/>
          <w:sz w:val="20"/>
        </w:rPr>
        <w:t xml:space="preserve">díjtartozása </w:t>
      </w:r>
      <w:r w:rsidR="0015415F" w:rsidRPr="00D41514">
        <w:rPr>
          <w:rFonts w:ascii="Museo Sans Cond 300" w:hAnsi="Museo Sans Cond 300" w:cs="Arial"/>
          <w:sz w:val="20"/>
        </w:rPr>
        <w:t>van, és/vagy korlátozás alatt áll</w:t>
      </w:r>
      <w:r w:rsidRPr="00D41514">
        <w:rPr>
          <w:rFonts w:ascii="Museo Sans Cond 300" w:hAnsi="Museo Sans Cond 300" w:cs="Arial"/>
          <w:sz w:val="20"/>
        </w:rPr>
        <w:t xml:space="preserve">. </w:t>
      </w:r>
      <w:r w:rsidR="000C4014" w:rsidRPr="00D41514">
        <w:rPr>
          <w:rFonts w:ascii="Museo Sans Cond 300" w:hAnsi="Museo Sans Cond 300" w:cs="Arial"/>
          <w:sz w:val="20"/>
        </w:rPr>
        <w:t>Az áthelyezési igényben az Előfizető</w:t>
      </w:r>
      <w:r w:rsidR="0015415F" w:rsidRPr="00D41514">
        <w:rPr>
          <w:rFonts w:ascii="Museo Sans Cond 300" w:hAnsi="Museo Sans Cond 300" w:cs="Arial"/>
          <w:sz w:val="20"/>
        </w:rPr>
        <w:t xml:space="preserve">nek közölnie kell, </w:t>
      </w:r>
      <w:r w:rsidR="000C4014" w:rsidRPr="00D41514">
        <w:rPr>
          <w:rFonts w:ascii="Museo Sans Cond 300" w:hAnsi="Museo Sans Cond 300" w:cs="Arial"/>
          <w:sz w:val="20"/>
        </w:rPr>
        <w:t>hogy az Előfizetői hozzáf</w:t>
      </w:r>
      <w:r w:rsidR="0015415F" w:rsidRPr="00D41514">
        <w:rPr>
          <w:rFonts w:ascii="Museo Sans Cond 300" w:hAnsi="Museo Sans Cond 300" w:cs="Arial"/>
          <w:sz w:val="20"/>
        </w:rPr>
        <w:t>érési pontot mely címre kéri, ennek hiányában</w:t>
      </w:r>
      <w:r w:rsidR="000C4014" w:rsidRPr="00D41514">
        <w:rPr>
          <w:rFonts w:ascii="Museo Sans Cond 300" w:hAnsi="Museo Sans Cond 300" w:cs="Arial"/>
          <w:sz w:val="20"/>
        </w:rPr>
        <w:t xml:space="preserve"> a Szolgáltató az áthelyezési igényt elutasítja. </w:t>
      </w:r>
    </w:p>
    <w:p w:rsidR="005C2EF4" w:rsidRPr="00D41514" w:rsidRDefault="005C2EF4">
      <w:pPr>
        <w:spacing w:after="120"/>
        <w:contextualSpacing/>
        <w:jc w:val="both"/>
        <w:rPr>
          <w:rFonts w:ascii="Museo Sans Cond 300" w:hAnsi="Museo Sans Cond 300" w:cs="Arial"/>
          <w:sz w:val="20"/>
        </w:rPr>
      </w:pPr>
      <w:r>
        <w:rPr>
          <w:rFonts w:ascii="Museo Sans Cond 300" w:hAnsi="Museo Sans Cond 300" w:cs="Arial"/>
          <w:sz w:val="20"/>
        </w:rPr>
        <w:t>Az áthelyezési igény teljesítésére a 2.4. pont szerinti hatéridők irányadóak.</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áthelyezés díja</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áthelyezésért áthelyezési díjat számíthat fel, amelynek </w:t>
      </w:r>
      <w:r w:rsidR="00884234" w:rsidRPr="00D41514">
        <w:rPr>
          <w:rFonts w:ascii="Museo Sans Cond 300" w:hAnsi="Museo Sans Cond 300" w:cs="Arial"/>
          <w:sz w:val="20"/>
        </w:rPr>
        <w:t xml:space="preserve">mértékét </w:t>
      </w:r>
      <w:r w:rsidR="00804C4F" w:rsidRPr="00D41514">
        <w:rPr>
          <w:rFonts w:ascii="Museo Sans Cond 300" w:hAnsi="Museo Sans Cond 300" w:cs="Arial"/>
          <w:sz w:val="20"/>
        </w:rPr>
        <w:t>az 1.sz</w:t>
      </w:r>
      <w:r w:rsidR="00884234" w:rsidRPr="00D41514">
        <w:rPr>
          <w:rFonts w:ascii="Museo Sans Cond 300" w:hAnsi="Museo Sans Cond 300" w:cs="Arial"/>
          <w:sz w:val="20"/>
        </w:rPr>
        <w:t xml:space="preserve">  melléklet</w:t>
      </w:r>
      <w:r w:rsidRPr="00D41514">
        <w:rPr>
          <w:rFonts w:ascii="Museo Sans Cond 300" w:hAnsi="Museo Sans Cond 300" w:cs="Arial"/>
          <w:sz w:val="20"/>
        </w:rPr>
        <w:t xml:space="preserve"> tartalmazz</w:t>
      </w:r>
      <w:r w:rsidR="00804C4F" w:rsidRPr="00D41514">
        <w:rPr>
          <w:rFonts w:ascii="Museo Sans Cond 300" w:hAnsi="Museo Sans Cond 300" w:cs="Arial"/>
          <w:sz w:val="20"/>
        </w:rPr>
        <w:t>a</w:t>
      </w:r>
      <w:r w:rsidRPr="00D41514">
        <w:rPr>
          <w:rFonts w:ascii="Museo Sans Cond 300" w:hAnsi="Museo Sans Cond 300" w:cs="Arial"/>
          <w:sz w:val="20"/>
        </w:rPr>
        <w:t xml:space="preserve"> (Eszr. 15. § (3)).</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áthelyezésre vonatkozó további rendelkezések</w:t>
      </w:r>
    </w:p>
    <w:p w:rsidR="000571F0" w:rsidRPr="00D41514" w:rsidRDefault="003C38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hozzáférési pont áthelyezése és átírása kölcsönösen kizárják egymást, ilyen esetben a Szolgáltató az előbb benyújtott kérelmet, egyidejűleg benyújtott </w:t>
      </w:r>
      <w:r w:rsidR="00B74BC2" w:rsidRPr="00D41514">
        <w:rPr>
          <w:rFonts w:ascii="Museo Sans Cond 300" w:hAnsi="Museo Sans Cond 300" w:cs="Arial"/>
          <w:sz w:val="20"/>
        </w:rPr>
        <w:t>kérelmek esetén az átírást</w:t>
      </w:r>
      <w:r w:rsidRPr="00D41514">
        <w:rPr>
          <w:rFonts w:ascii="Museo Sans Cond 300" w:hAnsi="Museo Sans Cond 300" w:cs="Arial"/>
          <w:sz w:val="20"/>
        </w:rPr>
        <w:t xml:space="preserve"> teljesíti.</w:t>
      </w:r>
    </w:p>
    <w:p w:rsidR="000571F0" w:rsidRPr="00D41514" w:rsidRDefault="000571F0">
      <w:pPr>
        <w:spacing w:after="120"/>
        <w:contextualSpacing/>
        <w:jc w:val="both"/>
        <w:rPr>
          <w:rFonts w:ascii="Museo Sans Cond 300" w:hAnsi="Museo Sans Cond 300" w:cs="Arial"/>
          <w:sz w:val="20"/>
        </w:rPr>
      </w:pPr>
    </w:p>
    <w:p w:rsidR="000571F0" w:rsidRPr="00D41514" w:rsidRDefault="00B74BC2">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 jogviszonyát megszünteti, és ezt követően áthelyezési igénnyel fordul a szolgáltatóhoz, azt a Szolgáltató új Igénynek tekinti, és az Előfizetői szerződés létrejöttére vonatkozó szabályok szerint jár el.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21" w:name="_Toc436302568"/>
      <w:bookmarkStart w:id="722" w:name="_Toc436303223"/>
      <w:bookmarkStart w:id="723" w:name="_Toc486428288"/>
      <w:r w:rsidRPr="00D41514">
        <w:rPr>
          <w:rFonts w:ascii="Museo Sans Cond 300" w:hAnsi="Museo Sans Cond 300"/>
        </w:rPr>
        <w:t>A Szolgáltató általi szerződésfelmondás esetei, feltételei</w:t>
      </w:r>
      <w:bookmarkEnd w:id="721"/>
      <w:bookmarkEnd w:id="722"/>
      <w:bookmarkEnd w:id="723"/>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24" w:name="_Toc327781776"/>
      <w:bookmarkStart w:id="725" w:name="_Toc436302569"/>
      <w:bookmarkStart w:id="726" w:name="_Toc436303224"/>
      <w:bookmarkStart w:id="727" w:name="_Toc486428289"/>
      <w:r w:rsidRPr="00D41514">
        <w:rPr>
          <w:rFonts w:ascii="Museo Sans Cond 300" w:hAnsi="Museo Sans Cond 300"/>
          <w:sz w:val="20"/>
          <w:szCs w:val="20"/>
          <w:lang w:val="hu-HU"/>
        </w:rPr>
        <w:t>Szolgáltató rendes felmondása</w:t>
      </w:r>
      <w:bookmarkEnd w:id="724"/>
      <w:bookmarkEnd w:id="725"/>
      <w:bookmarkEnd w:id="726"/>
      <w:bookmarkEnd w:id="727"/>
    </w:p>
    <w:p w:rsidR="000571F0" w:rsidRPr="00D41514" w:rsidRDefault="000C4014">
      <w:pPr>
        <w:spacing w:after="120"/>
        <w:contextualSpacing/>
        <w:jc w:val="both"/>
        <w:rPr>
          <w:rFonts w:ascii="Museo Sans Cond 300" w:hAnsi="Museo Sans Cond 300" w:cs="Arial"/>
          <w:snapToGrid w:val="0"/>
          <w:sz w:val="20"/>
        </w:rPr>
      </w:pPr>
      <w:r w:rsidRPr="00D41514">
        <w:rPr>
          <w:rFonts w:ascii="Museo Sans Cond 300" w:hAnsi="Museo Sans Cond 300" w:cs="Arial"/>
          <w:sz w:val="20"/>
        </w:rPr>
        <w:t>Az Előfizetői szerződés Szolgáltató általi rendes felmondásának felmondási ideje 60 nap</w:t>
      </w:r>
      <w:r w:rsidR="006A1B8C" w:rsidRPr="00D41514">
        <w:rPr>
          <w:rFonts w:ascii="Museo Sans Cond 300" w:hAnsi="Museo Sans Cond 300" w:cs="Arial"/>
          <w:sz w:val="20"/>
        </w:rPr>
        <w:t>.</w:t>
      </w:r>
      <w:r w:rsidRPr="00D41514">
        <w:rPr>
          <w:rFonts w:ascii="Museo Sans Cond 300" w:hAnsi="Museo Sans Cond 300" w:cs="Arial"/>
          <w:sz w:val="20"/>
        </w:rPr>
        <w:t xml:space="preserve"> </w:t>
      </w:r>
      <w:r w:rsidRPr="00D41514">
        <w:rPr>
          <w:rFonts w:ascii="Museo Sans Cond 300" w:hAnsi="Museo Sans Cond 300" w:cs="Arial"/>
          <w:snapToGrid w:val="0"/>
          <w:sz w:val="20"/>
        </w:rPr>
        <w:t xml:space="preserve">A Szolgáltató az Előfizetői szerződés felmondását </w:t>
      </w:r>
    </w:p>
    <w:p w:rsidR="000571F0" w:rsidRPr="00D41514" w:rsidRDefault="000C4014">
      <w:pPr>
        <w:numPr>
          <w:ilvl w:val="0"/>
          <w:numId w:val="31"/>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írásban, tértivevényes levélben küldi meg;</w:t>
      </w:r>
      <w:r w:rsidR="008C1FC4" w:rsidRPr="00D41514">
        <w:rPr>
          <w:rFonts w:ascii="Museo Sans Cond 300" w:hAnsi="Museo Sans Cond 300" w:cs="Arial"/>
          <w:snapToGrid w:val="0"/>
          <w:sz w:val="20"/>
        </w:rPr>
        <w:t xml:space="preserve"> vagy</w:t>
      </w:r>
    </w:p>
    <w:p w:rsidR="000571F0" w:rsidRPr="00D41514" w:rsidRDefault="000C4014">
      <w:pPr>
        <w:numPr>
          <w:ilvl w:val="0"/>
          <w:numId w:val="31"/>
        </w:numPr>
        <w:spacing w:after="120"/>
        <w:ind w:left="714" w:hanging="357"/>
        <w:contextualSpacing/>
        <w:jc w:val="both"/>
        <w:rPr>
          <w:rFonts w:ascii="Museo Sans Cond 300" w:hAnsi="Museo Sans Cond 300" w:cs="Arial"/>
          <w:sz w:val="20"/>
        </w:rPr>
      </w:pPr>
      <w:r w:rsidRPr="00D41514">
        <w:rPr>
          <w:rFonts w:ascii="Museo Sans Cond 300" w:hAnsi="Museo Sans Cond 300" w:cs="Arial"/>
          <w:snapToGrid w:val="0"/>
          <w:sz w:val="20"/>
        </w:rPr>
        <w:t>ha az Előfizetői szerződésben az Előfizető hozzájárult, olyan elektronikus dokumentumban vagy elektronikus levélben küldi meg, amelynek ké</w:t>
      </w:r>
      <w:r w:rsidR="008C1FC4" w:rsidRPr="00D41514">
        <w:rPr>
          <w:rFonts w:ascii="Museo Sans Cond 300" w:hAnsi="Museo Sans Cond 300" w:cs="Arial"/>
          <w:snapToGrid w:val="0"/>
          <w:sz w:val="20"/>
        </w:rPr>
        <w:t xml:space="preserve">zbesítése </w:t>
      </w:r>
      <w:r w:rsidR="009241CF" w:rsidRPr="00D41514">
        <w:rPr>
          <w:rFonts w:ascii="Museo Sans Cond 300" w:hAnsi="Museo Sans Cond 300" w:cs="Arial"/>
          <w:snapToGrid w:val="0"/>
          <w:sz w:val="20"/>
        </w:rPr>
        <w:t xml:space="preserve">hitelt érdemlően </w:t>
      </w:r>
      <w:r w:rsidR="008C1FC4" w:rsidRPr="00D41514">
        <w:rPr>
          <w:rFonts w:ascii="Museo Sans Cond 300" w:hAnsi="Museo Sans Cond 300" w:cs="Arial"/>
          <w:snapToGrid w:val="0"/>
          <w:sz w:val="20"/>
        </w:rPr>
        <w:t>igazolható.</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szerződés felmondása nem mentesíti az Előfizetőt a Szolgáltató Szerződésből eredő követeléseinek kielégítése alól.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28" w:name="_Toc327781777"/>
      <w:bookmarkStart w:id="729" w:name="_Ref406360607"/>
      <w:bookmarkStart w:id="730" w:name="_Ref406403576"/>
      <w:bookmarkStart w:id="731" w:name="_Ref416259788"/>
      <w:bookmarkStart w:id="732" w:name="_Toc436302570"/>
      <w:bookmarkStart w:id="733" w:name="_Toc436303225"/>
      <w:bookmarkStart w:id="734" w:name="_Toc486428290"/>
      <w:r w:rsidRPr="00D41514">
        <w:rPr>
          <w:rFonts w:ascii="Museo Sans Cond 300" w:hAnsi="Museo Sans Cond 300"/>
          <w:sz w:val="20"/>
          <w:szCs w:val="20"/>
          <w:lang w:val="hu-HU"/>
        </w:rPr>
        <w:t>Szolgáltató rendkívüli felmondása</w:t>
      </w:r>
      <w:bookmarkEnd w:id="728"/>
      <w:bookmarkEnd w:id="729"/>
      <w:bookmarkEnd w:id="730"/>
      <w:bookmarkEnd w:id="731"/>
      <w:bookmarkEnd w:id="732"/>
      <w:bookmarkEnd w:id="733"/>
      <w:bookmarkEnd w:id="734"/>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35" w:name="_Toc306716842"/>
      <w:bookmarkStart w:id="736" w:name="_Toc299541131"/>
      <w:bookmarkStart w:id="737" w:name="_Ref402518244"/>
      <w:bookmarkStart w:id="738" w:name="_Ref416263663"/>
      <w:r w:rsidRPr="00D41514">
        <w:rPr>
          <w:rFonts w:ascii="Museo Sans Cond 300" w:hAnsi="Museo Sans Cond 300"/>
          <w:szCs w:val="20"/>
          <w:lang w:val="hu-HU"/>
        </w:rPr>
        <w:t>Az Előfizetői szerződés 15 napos felmondási idővel történő felmondásának esetei</w:t>
      </w:r>
      <w:bookmarkEnd w:id="735"/>
      <w:bookmarkEnd w:id="736"/>
      <w:bookmarkEnd w:id="737"/>
      <w:bookmarkEnd w:id="738"/>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szerződés megszegése esetén az Előfizetői szerződést 15 napos </w:t>
      </w:r>
      <w:r w:rsidR="002C79E9" w:rsidRPr="00D41514">
        <w:rPr>
          <w:rFonts w:ascii="Museo Sans Cond 300" w:hAnsi="Museo Sans Cond 300" w:cs="Arial"/>
          <w:sz w:val="20"/>
        </w:rPr>
        <w:t>felmondási</w:t>
      </w:r>
      <w:r w:rsidR="006E2AE0" w:rsidRPr="00D41514">
        <w:rPr>
          <w:rFonts w:ascii="Museo Sans Cond 300" w:hAnsi="Museo Sans Cond 300" w:cs="Arial"/>
          <w:sz w:val="20"/>
        </w:rPr>
        <w:t xml:space="preserve"> </w:t>
      </w:r>
      <w:r w:rsidR="002C79E9" w:rsidRPr="00D41514">
        <w:rPr>
          <w:rFonts w:ascii="Museo Sans Cond 300" w:hAnsi="Museo Sans Cond 300" w:cs="Arial"/>
          <w:sz w:val="20"/>
        </w:rPr>
        <w:t xml:space="preserve">idővel </w:t>
      </w:r>
      <w:r w:rsidRPr="00D41514">
        <w:rPr>
          <w:rFonts w:ascii="Museo Sans Cond 300" w:hAnsi="Museo Sans Cond 300" w:cs="Arial"/>
          <w:sz w:val="20"/>
        </w:rPr>
        <w:t>az alábbi esetekben mondhatja fel:</w:t>
      </w:r>
    </w:p>
    <w:p w:rsidR="000571F0" w:rsidRPr="00D41514" w:rsidRDefault="000C4014">
      <w:pPr>
        <w:numPr>
          <w:ilvl w:val="0"/>
          <w:numId w:val="40"/>
        </w:numPr>
        <w:spacing w:after="120"/>
        <w:contextualSpacing/>
        <w:jc w:val="both"/>
        <w:rPr>
          <w:rFonts w:ascii="Museo Sans Cond 300" w:hAnsi="Museo Sans Cond 300" w:cs="Arial"/>
          <w:snapToGrid w:val="0"/>
          <w:sz w:val="20"/>
        </w:rPr>
      </w:pPr>
      <w:r w:rsidRPr="00D41514">
        <w:rPr>
          <w:rFonts w:ascii="Museo Sans Cond 300" w:hAnsi="Museo Sans Cond 300" w:cs="Arial"/>
          <w:snapToGrid w:val="0"/>
          <w:sz w:val="20"/>
        </w:rPr>
        <w:t>Az Előfizető akadályozza vagy veszélyezteti a Szolgáltató hálózatának rendeltetésszerű működését, és az Előfizető ezt a szerződésszegést a jogkövetkezményekre figyelmeztető értesítéstől számított 3 napon belül sem szünteti meg.</w:t>
      </w:r>
    </w:p>
    <w:p w:rsidR="000571F0" w:rsidRPr="00D41514" w:rsidRDefault="000C4014">
      <w:pPr>
        <w:spacing w:after="120"/>
        <w:ind w:left="714"/>
        <w:contextualSpacing/>
        <w:jc w:val="both"/>
        <w:rPr>
          <w:rFonts w:ascii="Museo Sans Cond 300" w:hAnsi="Museo Sans Cond 300" w:cs="Arial"/>
          <w:snapToGrid w:val="0"/>
          <w:sz w:val="20"/>
        </w:rPr>
      </w:pPr>
      <w:r w:rsidRPr="00D41514">
        <w:rPr>
          <w:rFonts w:ascii="Museo Sans Cond 300" w:hAnsi="Museo Sans Cond 300" w:cs="Arial"/>
          <w:snapToGrid w:val="0"/>
          <w:sz w:val="20"/>
        </w:rPr>
        <w:t xml:space="preserve">Ilyen esetnek minősül különösen a Szolgáltató hálózatának rendeltetésszerű működését veszélyeztető cselekmény, ha az Előfizető </w:t>
      </w:r>
      <w:r w:rsidR="00AE5C8C" w:rsidRPr="00D41514">
        <w:rPr>
          <w:rFonts w:ascii="Museo Sans Cond 300" w:hAnsi="Museo Sans Cond 300" w:cs="Arial"/>
          <w:snapToGrid w:val="0"/>
          <w:sz w:val="20"/>
        </w:rPr>
        <w:t>az Előfizetői szolgáltatás</w:t>
      </w:r>
      <w:r w:rsidRPr="00D41514">
        <w:rPr>
          <w:rFonts w:ascii="Museo Sans Cond 300" w:hAnsi="Museo Sans Cond 300" w:cs="Arial"/>
          <w:snapToGrid w:val="0"/>
          <w:sz w:val="20"/>
        </w:rPr>
        <w:t xml:space="preserve">hoz használt eszközöket a Szerződésben foglaltaktól eltérően üzemelteti, átalakítja, megrongálja, vagy </w:t>
      </w:r>
      <w:r w:rsidR="002C79E9" w:rsidRPr="00D41514">
        <w:rPr>
          <w:rFonts w:ascii="Museo Sans Cond 300" w:hAnsi="Museo Sans Cond 300" w:cs="Arial"/>
          <w:snapToGrid w:val="0"/>
          <w:sz w:val="20"/>
        </w:rPr>
        <w:t xml:space="preserve">ha </w:t>
      </w:r>
      <w:r w:rsidRPr="00D41514">
        <w:rPr>
          <w:rFonts w:ascii="Museo Sans Cond 300" w:hAnsi="Museo Sans Cond 300" w:cs="Arial"/>
          <w:snapToGrid w:val="0"/>
          <w:sz w:val="20"/>
        </w:rPr>
        <w:t xml:space="preserve">az Előfizető az Előfizetői hozzáférési ponthoz </w:t>
      </w:r>
      <w:r w:rsidR="000D345E" w:rsidRPr="00D41514">
        <w:rPr>
          <w:rFonts w:ascii="Museo Sans Cond 300" w:hAnsi="Museo Sans Cond 300" w:cs="Arial"/>
          <w:snapToGrid w:val="0"/>
          <w:sz w:val="20"/>
        </w:rPr>
        <w:t xml:space="preserve">a </w:t>
      </w:r>
      <w:r w:rsidRPr="00D41514">
        <w:rPr>
          <w:rFonts w:ascii="Museo Sans Cond 300" w:hAnsi="Museo Sans Cond 300" w:cs="Arial"/>
          <w:snapToGrid w:val="0"/>
          <w:sz w:val="20"/>
        </w:rPr>
        <w:t>követelményeknek meg nem felelő végberendezést csatlakoztat, vagy ha az Előfizető a szolgált</w:t>
      </w:r>
      <w:r w:rsidR="00492750" w:rsidRPr="00D41514">
        <w:rPr>
          <w:rFonts w:ascii="Museo Sans Cond 300" w:hAnsi="Museo Sans Cond 300" w:cs="Arial"/>
          <w:snapToGrid w:val="0"/>
          <w:sz w:val="20"/>
        </w:rPr>
        <w:t xml:space="preserve">atás igénybevételéhez szükséges eszközöket nem az Előfizetői szerződésben rögzített vételi helyen illetve Előfizetői hozzáférési ponton működteti. </w:t>
      </w:r>
    </w:p>
    <w:p w:rsidR="000571F0" w:rsidRPr="00D41514" w:rsidRDefault="00492750">
      <w:pPr>
        <w:numPr>
          <w:ilvl w:val="0"/>
          <w:numId w:val="40"/>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lastRenderedPageBreak/>
        <w:t>Az Előfizető a jogkövetkezményekre figyelmeztető értesítését követően sem teszi lehetővé a Szolgáltató számára, hogy a bejelentett vagy a Szolgáltató által felderített hiba kivizsgálásához vagy elhárításához szükséges helyszíni ellenőrzéseket elvégezze.</w:t>
      </w:r>
    </w:p>
    <w:p w:rsidR="000571F0" w:rsidRPr="00D41514" w:rsidRDefault="00492750">
      <w:pPr>
        <w:numPr>
          <w:ilvl w:val="0"/>
          <w:numId w:val="40"/>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Az Előfizető az Előfizetői szolgáltatást törvénybe ütköző módon vagy célokra használja (Eht. 134. § (6)).</w:t>
      </w:r>
    </w:p>
    <w:p w:rsidR="000571F0" w:rsidRPr="00D41514" w:rsidRDefault="00492750">
      <w:pPr>
        <w:numPr>
          <w:ilvl w:val="0"/>
          <w:numId w:val="40"/>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rendelkezésre álló adatok, információk alapján valószínűsíthető, hogy az Előfizető az Előfizetői szerződés megkötése vagy Előfizetői szolgáltatás igénybevétele céljából a Szolgáltatót lényeges körülmény – így különösen a személyes adatok – vonatkozásában megtévesztette (Eszr. 19. § (5)).</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39" w:name="_Toc306716843"/>
      <w:r w:rsidRPr="00D41514">
        <w:rPr>
          <w:rFonts w:ascii="Museo Sans Cond 300" w:hAnsi="Museo Sans Cond 300"/>
          <w:szCs w:val="20"/>
          <w:lang w:val="hu-HU"/>
        </w:rPr>
        <w:t>Az Előfizetői szerződés 30 napos felmondási idővel történő felmondása</w:t>
      </w:r>
      <w:bookmarkEnd w:id="739"/>
      <w:r w:rsidRPr="00D41514">
        <w:rPr>
          <w:rFonts w:ascii="Museo Sans Cond 300" w:hAnsi="Museo Sans Cond 300"/>
          <w:szCs w:val="20"/>
          <w:lang w:val="hu-HU"/>
        </w:rPr>
        <w:t>, és azon határidő megjelölése, ameddig az Előfizető díjfizetési kötelezettségének eleget tehet anélkül, hogy a Szolgáltató a szerződést felmondaná</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szerződést </w:t>
      </w:r>
      <w:r w:rsidR="005C1D12" w:rsidRPr="00D41514">
        <w:rPr>
          <w:rFonts w:ascii="Museo Sans Cond 300" w:hAnsi="Museo Sans Cond 300" w:cs="Arial"/>
          <w:sz w:val="20"/>
        </w:rPr>
        <w:t xml:space="preserve">az Előfizető díjfizetési kötelezettségének elmulasztása esetén </w:t>
      </w:r>
      <w:r w:rsidRPr="00D41514">
        <w:rPr>
          <w:rFonts w:ascii="Museo Sans Cond 300" w:hAnsi="Museo Sans Cond 300" w:cs="Arial"/>
          <w:sz w:val="20"/>
        </w:rPr>
        <w:t>30 napos felmondási idővel mondhatja fe</w:t>
      </w:r>
      <w:r w:rsidR="0043689B" w:rsidRPr="00D41514">
        <w:rPr>
          <w:rFonts w:ascii="Museo Sans Cond 300" w:hAnsi="Museo Sans Cond 300" w:cs="Arial"/>
          <w:sz w:val="20"/>
        </w:rPr>
        <w:t>l</w:t>
      </w:r>
      <w:r w:rsidR="00E40CFE" w:rsidRPr="00D41514">
        <w:rPr>
          <w:rFonts w:ascii="Museo Sans Cond 300" w:hAnsi="Museo Sans Cond 300" w:cs="Arial"/>
          <w:sz w:val="20"/>
        </w:rPr>
        <w:t>,</w:t>
      </w:r>
      <w:r w:rsidR="00E40CFE">
        <w:rPr>
          <w:rFonts w:ascii="Museo Sans Cond 300" w:hAnsi="Museo Sans Cond 300" w:cs="Arial"/>
          <w:sz w:val="20"/>
        </w:rPr>
        <w:t xml:space="preserve"> amennyiben az Előfizető az esedékes díjat a jogkövetkezményekre figyelmeztető első értesítés elküldését legalább 15 nappal követő második értesítés megtörténtét követően sem egyenlítette ki, </w:t>
      </w:r>
      <w:r w:rsidR="0043689B" w:rsidRPr="00D41514">
        <w:rPr>
          <w:rFonts w:ascii="Museo Sans Cond 300" w:hAnsi="Museo Sans Cond 300" w:cs="Arial"/>
          <w:sz w:val="20"/>
        </w:rPr>
        <w:t>k</w:t>
      </w:r>
      <w:r w:rsidR="005C1D12" w:rsidRPr="00D41514">
        <w:rPr>
          <w:rFonts w:ascii="Museo Sans Cond 300" w:hAnsi="Museo Sans Cond 300" w:cs="Arial"/>
          <w:sz w:val="20"/>
        </w:rPr>
        <w:t>ivéve:</w:t>
      </w:r>
    </w:p>
    <w:p w:rsidR="005E47BD" w:rsidRDefault="00E67319">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 10 000 Ft-nál nem magasabb havi előfizetési díj esetén, ha a díjtartozás összege nem haladja meg az </w:t>
      </w:r>
      <w:r w:rsidR="00462E7D" w:rsidRPr="00D41514">
        <w:rPr>
          <w:rFonts w:ascii="Museo Sans Cond 300" w:hAnsi="Museo Sans Cond 300" w:cs="Arial"/>
          <w:sz w:val="20"/>
        </w:rPr>
        <w:t>E</w:t>
      </w:r>
      <w:r w:rsidRPr="00D41514">
        <w:rPr>
          <w:rFonts w:ascii="Museo Sans Cond 300" w:hAnsi="Museo Sans Cond 300" w:cs="Arial"/>
          <w:sz w:val="20"/>
        </w:rPr>
        <w:t>lőfizető havi előfizetési díjának megfelelő összeget,</w:t>
      </w:r>
    </w:p>
    <w:p w:rsidR="000571F0" w:rsidRPr="00D41514" w:rsidRDefault="00E67319" w:rsidP="007E7246">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b) havi előfizetési díj hiányában vagy 10 000 Ft-nál magasabb havi előfizetési díj esetén, ha a díjtartozás összege nem haladja meg a 10 000 Ft-ot, vagy</w:t>
      </w:r>
    </w:p>
    <w:p w:rsidR="000571F0" w:rsidRPr="00D41514" w:rsidRDefault="00462E7D">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c) ha az Előfizető a díjtartozás összegszerűségét vitatja, és a vita rendezése érdekében a jogvita elbírálására jogosult szervhez kérelmet terjesztett elő, amelyről másolatban tájékoztatta a Szolgáltatót, feltéve, hogy az Előfizető a nem vitatott és a szolgáltatás igénybevételéért esedékes díjakat folyamatosan megfizeti.</w:t>
      </w:r>
      <w:r w:rsidRPr="00D41514" w:rsidDel="00462E7D">
        <w:rPr>
          <w:rFonts w:ascii="Museo Sans Cond 300" w:hAnsi="Museo Sans Cond 300" w:cs="Arial"/>
          <w:sz w:val="20"/>
        </w:rPr>
        <w:t xml:space="preserve"> </w:t>
      </w:r>
      <w:r w:rsidR="000C4014" w:rsidRPr="00D41514">
        <w:rPr>
          <w:rFonts w:ascii="Museo Sans Cond 300" w:hAnsi="Museo Sans Cond 300" w:cs="Arial"/>
          <w:sz w:val="20"/>
        </w:rPr>
        <w:t>(Eht. 134. § (7)).</w:t>
      </w:r>
    </w:p>
    <w:p w:rsidR="000571F0" w:rsidRPr="00D41514" w:rsidRDefault="00E31D4E">
      <w:pPr>
        <w:pStyle w:val="lfej"/>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Szerződésnek az Előfizető szerződésszegésére tekintettel történő megszűnésével egyidejűleg a szerződésből származó minden fizetési kötelezettség azonnal esedékessé válik.Az Előfizetői Szerződés megszűnésekor a Szolgáltató az utolsó tárgyidőszakra vonatkozó számlát valamint a Szolgáltatás alapján járó</w:t>
      </w:r>
      <w:r w:rsidR="00E32E90" w:rsidRPr="00D41514">
        <w:rPr>
          <w:rFonts w:ascii="Museo Sans Cond 300" w:hAnsi="Museo Sans Cond 300" w:cs="Arial"/>
          <w:sz w:val="20"/>
        </w:rPr>
        <w:t>,</w:t>
      </w:r>
      <w:r w:rsidRPr="00D41514">
        <w:rPr>
          <w:rFonts w:ascii="Museo Sans Cond 300" w:hAnsi="Museo Sans Cond 300" w:cs="Arial"/>
          <w:sz w:val="20"/>
        </w:rPr>
        <w:t xml:space="preserve"> még ki nem egyenlített és esedékes tartozásról számlát küld az Előfizető részére.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 Szolgáltató azon költségét, amely a díjfizetési kötelezettségnek az elmulasztása miatt, a fizetési felszólítás kiküldésével kapcsolatban merül fel, a tartozással egyidejűleg </w:t>
      </w:r>
      <w:r w:rsidR="006E2AE0" w:rsidRPr="00D41514">
        <w:rPr>
          <w:rFonts w:ascii="Museo Sans Cond 300" w:hAnsi="Museo Sans Cond 300" w:cs="Arial"/>
          <w:sz w:val="20"/>
        </w:rPr>
        <w:t>köteles megtéríteni</w:t>
      </w:r>
      <w:r w:rsidRPr="00D41514">
        <w:rPr>
          <w:rFonts w:ascii="Museo Sans Cond 300" w:hAnsi="Museo Sans Cond 300" w:cs="Arial"/>
          <w:sz w:val="20"/>
        </w:rPr>
        <w:t>. A díj mértékét</w:t>
      </w:r>
      <w:r w:rsidR="00804C4F" w:rsidRPr="00D41514">
        <w:rPr>
          <w:rFonts w:ascii="Museo Sans Cond 300" w:hAnsi="Museo Sans Cond 300" w:cs="Arial"/>
          <w:sz w:val="20"/>
        </w:rPr>
        <w:t xml:space="preserve"> az 1.</w:t>
      </w:r>
      <w:r w:rsidR="00884234" w:rsidRPr="00D41514">
        <w:rPr>
          <w:rFonts w:ascii="Museo Sans Cond 300" w:hAnsi="Museo Sans Cond 300" w:cs="Arial"/>
          <w:sz w:val="20"/>
        </w:rPr>
        <w:t xml:space="preserve"> sz. melléklet</w:t>
      </w:r>
      <w:r w:rsidRPr="00D41514">
        <w:rPr>
          <w:rFonts w:ascii="Museo Sans Cond 300" w:hAnsi="Museo Sans Cond 300" w:cs="Arial"/>
          <w:sz w:val="20"/>
        </w:rPr>
        <w:t xml:space="preserve"> t</w:t>
      </w:r>
      <w:r w:rsidR="000D345E" w:rsidRPr="00D41514">
        <w:rPr>
          <w:rFonts w:ascii="Museo Sans Cond 300" w:hAnsi="Museo Sans Cond 300" w:cs="Arial"/>
          <w:sz w:val="20"/>
        </w:rPr>
        <w:t>artalmazza</w:t>
      </w:r>
      <w:r w:rsidRPr="00D41514">
        <w:rPr>
          <w:rFonts w:ascii="Museo Sans Cond 300" w:hAnsi="Museo Sans Cond 300" w:cs="Arial"/>
          <w:sz w:val="20"/>
        </w:rPr>
        <w:t>.</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40" w:name="_Toc436294314"/>
      <w:bookmarkStart w:id="741" w:name="_Toc436294624"/>
      <w:bookmarkStart w:id="742" w:name="_Toc436294777"/>
      <w:bookmarkStart w:id="743" w:name="_Toc436294936"/>
      <w:bookmarkStart w:id="744" w:name="_Toc436295097"/>
      <w:bookmarkStart w:id="745" w:name="_Toc436295260"/>
      <w:bookmarkStart w:id="746" w:name="_Toc436295449"/>
      <w:bookmarkStart w:id="747" w:name="_Toc306716844"/>
      <w:bookmarkEnd w:id="740"/>
      <w:bookmarkEnd w:id="741"/>
      <w:bookmarkEnd w:id="742"/>
      <w:bookmarkEnd w:id="743"/>
      <w:bookmarkEnd w:id="744"/>
      <w:bookmarkEnd w:id="745"/>
      <w:bookmarkEnd w:id="746"/>
      <w:r w:rsidRPr="00D41514">
        <w:rPr>
          <w:rFonts w:ascii="Museo Sans Cond 300" w:hAnsi="Museo Sans Cond 300"/>
          <w:szCs w:val="20"/>
          <w:lang w:val="hu-HU"/>
        </w:rPr>
        <w:t>Vagyoni biztosíték</w:t>
      </w:r>
      <w:bookmarkEnd w:id="747"/>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jogosult a szolgáltatás rendkívüli felmondása helyett </w:t>
      </w:r>
      <w:r w:rsidR="000D345E" w:rsidRPr="00D41514">
        <w:rPr>
          <w:rFonts w:ascii="Museo Sans Cond 300" w:hAnsi="Museo Sans Cond 300" w:cs="Arial"/>
          <w:sz w:val="20"/>
        </w:rPr>
        <w:t>V</w:t>
      </w:r>
      <w:r w:rsidRPr="00D41514">
        <w:rPr>
          <w:rFonts w:ascii="Museo Sans Cond 300" w:hAnsi="Museo Sans Cond 300" w:cs="Arial"/>
          <w:sz w:val="20"/>
        </w:rPr>
        <w:t>agyoni biztosítékot kérni az Előfizetőtől.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48" w:name="_Toc436302571"/>
      <w:bookmarkStart w:id="749" w:name="_Toc436303226"/>
      <w:bookmarkStart w:id="750" w:name="_Toc486428291"/>
      <w:r w:rsidRPr="00D41514">
        <w:rPr>
          <w:rFonts w:ascii="Museo Sans Cond 300" w:hAnsi="Museo Sans Cond 300"/>
        </w:rPr>
        <w:t>Az Előfizető általi szerződésfelmondás esetei, feltételei</w:t>
      </w:r>
      <w:bookmarkEnd w:id="748"/>
      <w:bookmarkEnd w:id="749"/>
      <w:bookmarkEnd w:id="750"/>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51" w:name="_Toc429998018"/>
      <w:bookmarkStart w:id="752" w:name="_Toc430251369"/>
      <w:bookmarkStart w:id="753" w:name="_Toc433128131"/>
      <w:bookmarkStart w:id="754" w:name="_Toc433134690"/>
      <w:bookmarkStart w:id="755" w:name="_Toc436302572"/>
      <w:bookmarkStart w:id="756" w:name="_Toc436303227"/>
      <w:bookmarkStart w:id="757" w:name="_Toc486428292"/>
      <w:bookmarkEnd w:id="751"/>
      <w:bookmarkEnd w:id="752"/>
      <w:bookmarkEnd w:id="753"/>
      <w:bookmarkEnd w:id="754"/>
      <w:r w:rsidRPr="00D41514">
        <w:rPr>
          <w:rFonts w:ascii="Museo Sans Cond 300" w:hAnsi="Museo Sans Cond 300"/>
          <w:sz w:val="20"/>
          <w:szCs w:val="20"/>
          <w:lang w:val="hu-HU"/>
        </w:rPr>
        <w:t>Előfizető rendes felmondása</w:t>
      </w:r>
      <w:bookmarkEnd w:id="755"/>
      <w:bookmarkEnd w:id="756"/>
      <w:bookmarkEnd w:id="757"/>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w:t>
      </w:r>
      <w:r w:rsidR="005C1D12" w:rsidRPr="00D41514">
        <w:rPr>
          <w:rFonts w:ascii="Museo Sans Cond 300" w:hAnsi="Museo Sans Cond 300" w:cs="Arial"/>
          <w:sz w:val="20"/>
        </w:rPr>
        <w:t xml:space="preserve"> rendes felmondása esetén a</w:t>
      </w:r>
      <w:r w:rsidR="006E3360" w:rsidRPr="00D41514">
        <w:rPr>
          <w:rFonts w:ascii="Museo Sans Cond 300" w:hAnsi="Museo Sans Cond 300" w:cs="Arial"/>
          <w:sz w:val="20"/>
        </w:rPr>
        <w:t xml:space="preserve"> </w:t>
      </w:r>
      <w:r w:rsidR="005C1D12" w:rsidRPr="00D41514">
        <w:rPr>
          <w:rFonts w:ascii="Museo Sans Cond 300" w:hAnsi="Museo Sans Cond 300" w:cs="Arial"/>
          <w:sz w:val="20"/>
        </w:rPr>
        <w:t>felmondási idő 8 nap.</w:t>
      </w:r>
      <w:r w:rsidRPr="00D41514">
        <w:rPr>
          <w:rFonts w:ascii="Museo Sans Cond 300" w:hAnsi="Museo Sans Cond 300" w:cs="Arial"/>
          <w:sz w:val="20"/>
        </w:rPr>
        <w:t xml:space="preserve"> A felmondást legalább a 12.4.1.1 pont szerinti adattar</w:t>
      </w:r>
      <w:bookmarkStart w:id="758" w:name="_Ref402510970"/>
      <w:r w:rsidRPr="00D41514">
        <w:rPr>
          <w:rFonts w:ascii="Museo Sans Cond 300" w:hAnsi="Museo Sans Cond 300" w:cs="Arial"/>
          <w:sz w:val="20"/>
        </w:rPr>
        <w:t xml:space="preserve">talommal kell </w:t>
      </w:r>
      <w:r w:rsidR="00E32E90" w:rsidRPr="00D41514">
        <w:rPr>
          <w:rFonts w:ascii="Museo Sans Cond 300" w:hAnsi="Museo Sans Cond 300" w:cs="Arial"/>
          <w:sz w:val="20"/>
        </w:rPr>
        <w:t>a Szolgáltató tudomására hozni</w:t>
      </w:r>
      <w:r w:rsidRPr="00D41514">
        <w:rPr>
          <w:rFonts w:ascii="Museo Sans Cond 300" w:hAnsi="Museo Sans Cond 300" w:cs="Arial"/>
          <w:sz w:val="20"/>
        </w:rPr>
        <w:t>.</w:t>
      </w:r>
      <w:bookmarkStart w:id="759" w:name="_Ref416275485"/>
      <w:bookmarkStart w:id="760" w:name="_Ref416275643"/>
      <w:bookmarkStart w:id="761" w:name="_Toc421275334"/>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Felmondás tartalmi elemei írásbeli felmondás esetén</w:t>
      </w:r>
    </w:p>
    <w:bookmarkEnd w:id="758"/>
    <w:bookmarkEnd w:id="759"/>
    <w:bookmarkEnd w:id="760"/>
    <w:bookmarkEnd w:id="761"/>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w:t>
      </w:r>
      <w:r w:rsidR="00492750" w:rsidRPr="00D41514">
        <w:rPr>
          <w:rFonts w:ascii="Museo Sans Cond 300" w:hAnsi="Museo Sans Cond 300" w:cs="Arial"/>
          <w:sz w:val="20"/>
        </w:rPr>
        <w:tab/>
      </w:r>
      <w:r w:rsidRPr="00D41514">
        <w:rPr>
          <w:rFonts w:ascii="Museo Sans Cond 300" w:hAnsi="Museo Sans Cond 300" w:cs="Arial"/>
          <w:sz w:val="20"/>
        </w:rPr>
        <w:t>2.</w:t>
      </w:r>
      <w:r w:rsidR="008F0D9F" w:rsidRPr="00D41514">
        <w:rPr>
          <w:rFonts w:ascii="Museo Sans Cond 300" w:hAnsi="Museo Sans Cond 300" w:cs="Arial"/>
          <w:sz w:val="20"/>
        </w:rPr>
        <w:t>2</w:t>
      </w:r>
      <w:r w:rsidRPr="00D41514">
        <w:rPr>
          <w:rFonts w:ascii="Museo Sans Cond 300" w:hAnsi="Museo Sans Cond 300" w:cs="Arial"/>
          <w:sz w:val="20"/>
        </w:rPr>
        <w:t>.1 a) pont szerinti személyes adatok;</w:t>
      </w:r>
    </w:p>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b)</w:t>
      </w:r>
      <w:r w:rsidRPr="00D41514">
        <w:rPr>
          <w:rFonts w:ascii="Museo Sans Cond 300" w:hAnsi="Museo Sans Cond 300" w:cs="Arial"/>
          <w:sz w:val="20"/>
        </w:rPr>
        <w:tab/>
        <w:t>az Előfizető azonosításához használt azonosítók;</w:t>
      </w:r>
    </w:p>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c)</w:t>
      </w:r>
      <w:r w:rsidRPr="00D41514">
        <w:rPr>
          <w:rFonts w:ascii="Museo Sans Cond 300" w:hAnsi="Museo Sans Cond 300" w:cs="Arial"/>
          <w:sz w:val="20"/>
        </w:rPr>
        <w:tab/>
        <w:t xml:space="preserve">megszüntetni kívánt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(ok) megnevezése; </w:t>
      </w:r>
    </w:p>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d)</w:t>
      </w:r>
      <w:r w:rsidRPr="00D41514">
        <w:rPr>
          <w:rFonts w:ascii="Museo Sans Cond 300" w:hAnsi="Museo Sans Cond 300" w:cs="Arial"/>
          <w:sz w:val="20"/>
        </w:rPr>
        <w:tab/>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 </w:t>
      </w:r>
      <w:r w:rsidR="00767CB3" w:rsidRPr="00D41514">
        <w:rPr>
          <w:rFonts w:ascii="Museo Sans Cond 300" w:hAnsi="Museo Sans Cond 300" w:cs="Arial"/>
          <w:sz w:val="20"/>
        </w:rPr>
        <w:t>megszüntetésének (</w:t>
      </w:r>
      <w:r w:rsidR="00486731" w:rsidRPr="00D41514">
        <w:rPr>
          <w:rFonts w:ascii="Museo Sans Cond 300" w:hAnsi="Museo Sans Cond 300" w:cs="Arial"/>
          <w:sz w:val="20"/>
        </w:rPr>
        <w:t xml:space="preserve">az Előfizetői hozzáférési pont </w:t>
      </w:r>
      <w:r w:rsidRPr="00D41514">
        <w:rPr>
          <w:rFonts w:ascii="Museo Sans Cond 300" w:hAnsi="Museo Sans Cond 300" w:cs="Arial"/>
          <w:sz w:val="20"/>
        </w:rPr>
        <w:t>leszerelésének</w:t>
      </w:r>
      <w:r w:rsidR="00767CB3" w:rsidRPr="00D41514">
        <w:rPr>
          <w:rFonts w:ascii="Museo Sans Cond 300" w:hAnsi="Museo Sans Cond 300" w:cs="Arial"/>
          <w:sz w:val="20"/>
        </w:rPr>
        <w:t>)</w:t>
      </w:r>
      <w:r w:rsidRPr="00D41514">
        <w:rPr>
          <w:rFonts w:ascii="Museo Sans Cond 300" w:hAnsi="Museo Sans Cond 300" w:cs="Arial"/>
          <w:sz w:val="20"/>
        </w:rPr>
        <w:t xml:space="preserve"> megrendelt időpontja, ha </w:t>
      </w:r>
      <w:r w:rsidR="00767CB3" w:rsidRPr="00D41514">
        <w:rPr>
          <w:rFonts w:ascii="Museo Sans Cond 300" w:hAnsi="Museo Sans Cond 300" w:cs="Arial"/>
          <w:sz w:val="20"/>
        </w:rPr>
        <w:t xml:space="preserve">az Előfizető </w:t>
      </w:r>
      <w:r w:rsidR="00492750" w:rsidRPr="00D41514">
        <w:rPr>
          <w:rFonts w:ascii="Museo Sans Cond 300" w:hAnsi="Museo Sans Cond 300" w:cs="Arial"/>
          <w:sz w:val="20"/>
        </w:rPr>
        <w:t>meghatározott időpontra kéri a megszüntetést;</w:t>
      </w:r>
    </w:p>
    <w:p w:rsidR="000571F0" w:rsidRPr="00D41514" w:rsidRDefault="00492750">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w:t>
      </w:r>
      <w:r w:rsidRPr="00D41514">
        <w:rPr>
          <w:rFonts w:ascii="Museo Sans Cond 300" w:hAnsi="Museo Sans Cond 300" w:cs="Arial"/>
          <w:sz w:val="20"/>
        </w:rPr>
        <w:tab/>
        <w:t>az Előfizetői szerződés megszüntetésére vonatkozó szándék egyértelmű jelzése;</w:t>
      </w:r>
    </w:p>
    <w:p w:rsidR="000571F0" w:rsidRPr="00D41514" w:rsidRDefault="00492750">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f)</w:t>
      </w:r>
      <w:r w:rsidRPr="00D41514">
        <w:rPr>
          <w:rFonts w:ascii="Museo Sans Cond 300" w:hAnsi="Museo Sans Cond 300" w:cs="Arial"/>
          <w:sz w:val="20"/>
        </w:rPr>
        <w:tab/>
        <w:t>az Előfizető aláírása.</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62" w:name="_Ref416275469"/>
      <w:bookmarkStart w:id="763" w:name="_Toc421275335"/>
      <w:r w:rsidRPr="00D41514">
        <w:rPr>
          <w:rFonts w:ascii="Museo Sans Cond 300" w:hAnsi="Museo Sans Cond 300"/>
          <w:szCs w:val="20"/>
          <w:lang w:val="hu-HU"/>
        </w:rPr>
        <w:lastRenderedPageBreak/>
        <w:t>Felmondás tartalmi elemei szóbeli (telefonos ügyfélszolgálat útján) történő felmondás esetén</w:t>
      </w:r>
      <w:bookmarkEnd w:id="762"/>
      <w:bookmarkEnd w:id="763"/>
    </w:p>
    <w:p w:rsidR="000571F0" w:rsidRPr="00D41514" w:rsidRDefault="00E03187">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w:t>
      </w:r>
      <w:r w:rsidR="00492750" w:rsidRPr="00D41514">
        <w:rPr>
          <w:rFonts w:ascii="Museo Sans Cond 300" w:hAnsi="Museo Sans Cond 300" w:cs="Arial"/>
          <w:sz w:val="20"/>
        </w:rPr>
        <w:tab/>
      </w:r>
      <w:r w:rsidR="00C437F0" w:rsidRPr="00D41514">
        <w:rPr>
          <w:rFonts w:ascii="Museo Sans Cond 300" w:hAnsi="Museo Sans Cond 300" w:cs="Arial"/>
          <w:sz w:val="20"/>
        </w:rPr>
        <w:t xml:space="preserve">az Előfizető azonosításához használt azonosítók (így </w:t>
      </w:r>
      <w:r w:rsidR="008F0D9F" w:rsidRPr="00D41514">
        <w:rPr>
          <w:rFonts w:ascii="Museo Sans Cond 300" w:hAnsi="Museo Sans Cond 300" w:cs="Arial"/>
          <w:sz w:val="20"/>
        </w:rPr>
        <w:t>a</w:t>
      </w:r>
      <w:r w:rsidRPr="00D41514">
        <w:rPr>
          <w:rFonts w:ascii="Museo Sans Cond 300" w:hAnsi="Museo Sans Cond 300" w:cs="Arial"/>
          <w:sz w:val="20"/>
        </w:rPr>
        <w:t xml:space="preserve">z Előfizető </w:t>
      </w:r>
      <w:r w:rsidR="00474F92" w:rsidRPr="00D41514">
        <w:rPr>
          <w:rFonts w:ascii="Museo Sans Cond 300" w:hAnsi="Museo Sans Cond 300" w:cs="Arial"/>
          <w:sz w:val="20"/>
        </w:rPr>
        <w:t>Ügyfél</w:t>
      </w:r>
      <w:r w:rsidRPr="00D41514">
        <w:rPr>
          <w:rFonts w:ascii="Museo Sans Cond 300" w:hAnsi="Museo Sans Cond 300" w:cs="Arial"/>
          <w:sz w:val="20"/>
        </w:rPr>
        <w:t xml:space="preserve"> azonosító</w:t>
      </w:r>
      <w:r w:rsidR="00C437F0" w:rsidRPr="00D41514">
        <w:rPr>
          <w:rFonts w:ascii="Museo Sans Cond 300" w:hAnsi="Museo Sans Cond 300" w:cs="Arial"/>
          <w:sz w:val="20"/>
        </w:rPr>
        <w:t>ja</w:t>
      </w:r>
      <w:r w:rsidRPr="00D41514">
        <w:rPr>
          <w:rFonts w:ascii="Museo Sans Cond 300" w:hAnsi="Museo Sans Cond 300" w:cs="Arial"/>
          <w:sz w:val="20"/>
        </w:rPr>
        <w:t xml:space="preserve"> és </w:t>
      </w:r>
      <w:r w:rsidR="00C437F0" w:rsidRPr="00D41514">
        <w:rPr>
          <w:rFonts w:ascii="Museo Sans Cond 300" w:hAnsi="Museo Sans Cond 300" w:cs="Arial"/>
          <w:sz w:val="20"/>
        </w:rPr>
        <w:t>jelszava</w:t>
      </w:r>
      <w:r w:rsidR="00474F92" w:rsidRPr="00D41514">
        <w:rPr>
          <w:rFonts w:ascii="Museo Sans Cond 300" w:hAnsi="Museo Sans Cond 300" w:cs="Arial"/>
          <w:sz w:val="20"/>
        </w:rPr>
        <w:t xml:space="preserve"> )</w:t>
      </w:r>
      <w:r w:rsidRPr="00D41514">
        <w:rPr>
          <w:rFonts w:ascii="Museo Sans Cond 300" w:hAnsi="Museo Sans Cond 300" w:cs="Arial"/>
          <w:sz w:val="20"/>
        </w:rPr>
        <w:t xml:space="preserve"> </w:t>
      </w:r>
    </w:p>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b)</w:t>
      </w:r>
      <w:r w:rsidRPr="00D41514">
        <w:rPr>
          <w:rFonts w:ascii="Museo Sans Cond 300" w:hAnsi="Museo Sans Cond 300" w:cs="Arial"/>
          <w:sz w:val="20"/>
        </w:rPr>
        <w:tab/>
        <w:t xml:space="preserve">megszüntetni kívánt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(ok) megnevezése;</w:t>
      </w:r>
    </w:p>
    <w:p w:rsidR="000571F0" w:rsidRPr="00D41514" w:rsidRDefault="00492750">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c)</w:t>
      </w:r>
      <w:r w:rsidRPr="00D41514">
        <w:rPr>
          <w:rFonts w:ascii="Museo Sans Cond 300" w:hAnsi="Museo Sans Cond 300" w:cs="Arial"/>
          <w:sz w:val="20"/>
        </w:rPr>
        <w:tab/>
        <w:t>Előfizetői szolgáltatás megszüntetésének (az Előfizetői hozzáférési pont leszerelésének) megrendelt időpontja, ha meghatározott időpontra kéri a megszüntetést;</w:t>
      </w:r>
    </w:p>
    <w:p w:rsidR="000571F0" w:rsidRPr="00D41514" w:rsidRDefault="00492750">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d)</w:t>
      </w:r>
      <w:r w:rsidRPr="00D41514">
        <w:rPr>
          <w:rFonts w:ascii="Museo Sans Cond 300" w:hAnsi="Museo Sans Cond 300" w:cs="Arial"/>
          <w:sz w:val="20"/>
        </w:rPr>
        <w:tab/>
        <w:t>az Előfizetői szerződés megszüntetésére vonatkozó szándék egyértelmű jelzése.</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64" w:name="_Toc421275336"/>
      <w:r w:rsidRPr="00D41514">
        <w:rPr>
          <w:rFonts w:ascii="Museo Sans Cond 300" w:hAnsi="Museo Sans Cond 300"/>
          <w:szCs w:val="20"/>
          <w:lang w:val="hu-HU"/>
        </w:rPr>
        <w:t>Felmondó nyilatkozat Szolgáltató általi ellenőrzése</w:t>
      </w:r>
      <w:bookmarkEnd w:id="764"/>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jogosult ellenőrizni, hogy a felmondó nyilatkozatot az arra jogosult tette-e, így a felmondó nyilatkozatot foglalt, MT </w:t>
      </w:r>
      <w:r w:rsidR="00C863FD" w:rsidRPr="00D41514">
        <w:rPr>
          <w:rFonts w:ascii="Museo Sans Cond 300" w:hAnsi="Museo Sans Cond 300" w:cs="Arial"/>
          <w:sz w:val="20"/>
        </w:rPr>
        <w:t>megfelelő</w:t>
      </w:r>
      <w:r w:rsidRPr="00D41514">
        <w:rPr>
          <w:rFonts w:ascii="Museo Sans Cond 300" w:hAnsi="Museo Sans Cond 300" w:cs="Arial"/>
          <w:sz w:val="20"/>
        </w:rPr>
        <w:t xml:space="preserve"> azonosítást vagy </w:t>
      </w:r>
      <w:r w:rsidR="00C863FD" w:rsidRPr="00D41514">
        <w:rPr>
          <w:rFonts w:ascii="Museo Sans Cond 300" w:hAnsi="Museo Sans Cond 300" w:cs="Arial"/>
          <w:sz w:val="20"/>
        </w:rPr>
        <w:t>a</w:t>
      </w:r>
      <w:r w:rsidRPr="00D41514">
        <w:rPr>
          <w:rFonts w:ascii="Museo Sans Cond 300" w:hAnsi="Museo Sans Cond 300" w:cs="Arial"/>
          <w:sz w:val="20"/>
        </w:rPr>
        <w:t xml:space="preserve"> dokumentumok ellenőrzését követően fogadja </w:t>
      </w:r>
      <w:r w:rsidR="00486731" w:rsidRPr="00D41514">
        <w:rPr>
          <w:rFonts w:ascii="Museo Sans Cond 300" w:hAnsi="Museo Sans Cond 300" w:cs="Arial"/>
          <w:sz w:val="20"/>
        </w:rPr>
        <w:t>be</w:t>
      </w:r>
      <w:r w:rsidRPr="00D41514">
        <w:rPr>
          <w:rFonts w:ascii="Museo Sans Cond 300" w:hAnsi="Museo Sans Cond 300" w:cs="Arial"/>
          <w:sz w:val="20"/>
        </w:rPr>
        <w:t>.</w:t>
      </w:r>
      <w:r w:rsidR="00E32E90" w:rsidRPr="00D41514">
        <w:rPr>
          <w:rFonts w:ascii="Museo Sans Cond 300" w:hAnsi="Museo Sans Cond 300" w:cs="Arial"/>
          <w:sz w:val="20"/>
        </w:rPr>
        <w:t xml:space="preserve"> </w:t>
      </w:r>
      <w:r w:rsidRPr="00D41514">
        <w:rPr>
          <w:rFonts w:ascii="Museo Sans Cond 300" w:hAnsi="Museo Sans Cond 300" w:cs="Arial"/>
          <w:sz w:val="20"/>
        </w:rPr>
        <w:t>Ha a felmondás</w:t>
      </w:r>
      <w:r w:rsidR="00486731" w:rsidRPr="00D41514">
        <w:rPr>
          <w:rFonts w:ascii="Museo Sans Cond 300" w:hAnsi="Museo Sans Cond 300" w:cs="Arial"/>
          <w:sz w:val="20"/>
        </w:rPr>
        <w:t xml:space="preserve">t követően az Előfizető lakcíme vagy </w:t>
      </w:r>
      <w:r w:rsidRPr="00D41514">
        <w:rPr>
          <w:rFonts w:ascii="Museo Sans Cond 300" w:hAnsi="Museo Sans Cond 300" w:cs="Arial"/>
          <w:sz w:val="20"/>
        </w:rPr>
        <w:t xml:space="preserve">értesítési címe megváltozik, az Előfizető köteles az új értesítési címéről a Szolgáltatót tájékoztatni.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65" w:name="_Ref416268150"/>
      <w:bookmarkStart w:id="766" w:name="_Toc436302573"/>
      <w:bookmarkStart w:id="767" w:name="_Toc436303228"/>
      <w:bookmarkStart w:id="768" w:name="_Toc486428293"/>
      <w:r w:rsidRPr="00D41514">
        <w:rPr>
          <w:rFonts w:ascii="Museo Sans Cond 300" w:hAnsi="Museo Sans Cond 300"/>
          <w:sz w:val="20"/>
          <w:szCs w:val="20"/>
          <w:lang w:val="hu-HU"/>
        </w:rPr>
        <w:t>Előfizető azonnali hatályú felmondása</w:t>
      </w:r>
      <w:bookmarkEnd w:id="765"/>
      <w:bookmarkEnd w:id="766"/>
      <w:bookmarkEnd w:id="767"/>
      <w:bookmarkEnd w:id="768"/>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w:t>
      </w:r>
      <w:r w:rsidR="008B5B10" w:rsidRPr="00D41514">
        <w:rPr>
          <w:rFonts w:ascii="Museo Sans Cond 300" w:hAnsi="Museo Sans Cond 300" w:cs="Arial"/>
          <w:sz w:val="20"/>
        </w:rPr>
        <w:t>azonnali hatállyal felmondhatja az Előfizetői szerződést</w:t>
      </w:r>
      <w:r w:rsidRPr="00D41514">
        <w:rPr>
          <w:rFonts w:ascii="Museo Sans Cond 300" w:hAnsi="Museo Sans Cond 300" w:cs="Arial"/>
          <w:sz w:val="20"/>
        </w:rPr>
        <w:t>, ha a Szolgáltató az Előfizető Hibabejelentéseit követően a hibát szerződésszegő módon 30 napig nem tudja elhárítani.</w:t>
      </w:r>
    </w:p>
    <w:p w:rsidR="000571F0" w:rsidRPr="00D41514" w:rsidRDefault="000571F0">
      <w:pPr>
        <w:spacing w:after="120"/>
        <w:contextualSpacing/>
        <w:jc w:val="both"/>
        <w:rPr>
          <w:rFonts w:ascii="Museo Sans Cond 300" w:hAnsi="Museo Sans Cond 300" w:cs="Arial"/>
          <w:sz w:val="20"/>
        </w:rPr>
      </w:pPr>
    </w:p>
    <w:p w:rsidR="000571F0" w:rsidRPr="00D41514" w:rsidRDefault="00353D81">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üzlethelyiségen kívül és távollévők között megkötött előfizetői szerződés esetén az </w:t>
      </w:r>
      <w:r w:rsidR="00A53572">
        <w:rPr>
          <w:rFonts w:ascii="Museo Sans Cond 300" w:hAnsi="Museo Sans Cond 300" w:cs="Arial"/>
          <w:sz w:val="20"/>
        </w:rPr>
        <w:t>E</w:t>
      </w:r>
      <w:r w:rsidRPr="00D41514">
        <w:rPr>
          <w:rFonts w:ascii="Museo Sans Cond 300" w:hAnsi="Museo Sans Cond 300" w:cs="Arial"/>
          <w:sz w:val="20"/>
        </w:rPr>
        <w:t xml:space="preserve">lőfizető az </w:t>
      </w:r>
      <w:r w:rsidR="00A53572">
        <w:rPr>
          <w:rFonts w:ascii="Museo Sans Cond 300" w:hAnsi="Museo Sans Cond 300" w:cs="Arial"/>
          <w:sz w:val="20"/>
        </w:rPr>
        <w:t>E</w:t>
      </w:r>
      <w:r w:rsidRPr="00D41514">
        <w:rPr>
          <w:rFonts w:ascii="Museo Sans Cond 300" w:hAnsi="Museo Sans Cond 300" w:cs="Arial"/>
          <w:sz w:val="20"/>
        </w:rPr>
        <w:t xml:space="preserve">lőfizetői szerződés megkötésétől számított 14 napon belül hátrányos jogkövetkezmények és indokolás nélkül elállhat az </w:t>
      </w:r>
      <w:r w:rsidR="00A53572">
        <w:rPr>
          <w:rFonts w:ascii="Museo Sans Cond 300" w:hAnsi="Museo Sans Cond 300" w:cs="Arial"/>
          <w:sz w:val="20"/>
        </w:rPr>
        <w:t>E</w:t>
      </w:r>
      <w:r w:rsidRPr="00D41514">
        <w:rPr>
          <w:rFonts w:ascii="Museo Sans Cond 300" w:hAnsi="Museo Sans Cond 300" w:cs="Arial"/>
          <w:sz w:val="20"/>
        </w:rPr>
        <w:t xml:space="preserve">lőfizetői szerződéstől. Ha a </w:t>
      </w:r>
      <w:r w:rsidR="00A53572">
        <w:rPr>
          <w:rFonts w:ascii="Museo Sans Cond 300" w:hAnsi="Museo Sans Cond 300" w:cs="Arial"/>
          <w:sz w:val="20"/>
        </w:rPr>
        <w:t>S</w:t>
      </w:r>
      <w:r w:rsidRPr="00D41514">
        <w:rPr>
          <w:rFonts w:ascii="Museo Sans Cond 300" w:hAnsi="Museo Sans Cond 300" w:cs="Arial"/>
          <w:sz w:val="20"/>
        </w:rPr>
        <w:t xml:space="preserve">zolgáltató az </w:t>
      </w:r>
      <w:r w:rsidR="00A53572">
        <w:rPr>
          <w:rFonts w:ascii="Museo Sans Cond 300" w:hAnsi="Museo Sans Cond 300" w:cs="Arial"/>
          <w:sz w:val="20"/>
        </w:rPr>
        <w:t>E</w:t>
      </w:r>
      <w:r w:rsidRPr="00D41514">
        <w:rPr>
          <w:rFonts w:ascii="Museo Sans Cond 300" w:hAnsi="Museo Sans Cond 300" w:cs="Arial"/>
          <w:sz w:val="20"/>
        </w:rPr>
        <w:t xml:space="preserve">lőfizetői szerződés teljesítését már az elállási jog gyakorlására nyitva álló határidőn belül megkezdi, az </w:t>
      </w:r>
      <w:r w:rsidR="00A53572">
        <w:rPr>
          <w:rFonts w:ascii="Museo Sans Cond 300" w:hAnsi="Museo Sans Cond 300" w:cs="Arial"/>
          <w:sz w:val="20"/>
        </w:rPr>
        <w:t>E</w:t>
      </w:r>
      <w:r w:rsidRPr="00D41514">
        <w:rPr>
          <w:rFonts w:ascii="Museo Sans Cond 300" w:hAnsi="Museo Sans Cond 300" w:cs="Arial"/>
          <w:sz w:val="20"/>
        </w:rPr>
        <w:t xml:space="preserve">lőfizetőt az </w:t>
      </w:r>
      <w:r w:rsidR="00A53572">
        <w:rPr>
          <w:rFonts w:ascii="Museo Sans Cond 300" w:hAnsi="Museo Sans Cond 300" w:cs="Arial"/>
          <w:sz w:val="20"/>
        </w:rPr>
        <w:t>E</w:t>
      </w:r>
      <w:r w:rsidRPr="00D41514">
        <w:rPr>
          <w:rFonts w:ascii="Museo Sans Cond 300" w:hAnsi="Museo Sans Cond 300" w:cs="Arial"/>
          <w:sz w:val="20"/>
        </w:rPr>
        <w:t>lőfizetői szerződés megkötésétől számított 14 napon belül indokolás nélküli, azonnali hatályú felmondási jog illeti meg. (Eszr. 7. § (6))</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 rendkívüli felmondása esetén az Előfizetői szerződés a felmondó nyilatkozat Szolgáltatóhoz történő megérkezését követő napon szűnik meg.</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69" w:name="_Toc436302574"/>
      <w:bookmarkStart w:id="770" w:name="_Toc436303229"/>
      <w:bookmarkStart w:id="771" w:name="_Toc486428294"/>
      <w:r w:rsidRPr="00D41514">
        <w:rPr>
          <w:rFonts w:ascii="Museo Sans Cond 300" w:hAnsi="Museo Sans Cond 300"/>
        </w:rPr>
        <w:t>Egyéb Előfizetői szerződés megszűnési esetek és feltételek</w:t>
      </w:r>
      <w:bookmarkEnd w:id="769"/>
      <w:bookmarkEnd w:id="770"/>
      <w:bookmarkEnd w:id="771"/>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72" w:name="_Toc436302575"/>
      <w:bookmarkStart w:id="773" w:name="_Toc436303230"/>
      <w:bookmarkStart w:id="774" w:name="_Toc486428295"/>
      <w:bookmarkStart w:id="775" w:name="_Toc327781778"/>
      <w:bookmarkStart w:id="776" w:name="_Toc306716845"/>
      <w:bookmarkStart w:id="777" w:name="_Toc421275340"/>
      <w:r w:rsidRPr="00D41514">
        <w:rPr>
          <w:rFonts w:ascii="Museo Sans Cond 300" w:hAnsi="Museo Sans Cond 300"/>
          <w:sz w:val="20"/>
          <w:szCs w:val="20"/>
          <w:lang w:val="hu-HU"/>
        </w:rPr>
        <w:t>Az Előfizetői szerződés megszűnésének esetei</w:t>
      </w:r>
      <w:bookmarkEnd w:id="772"/>
      <w:bookmarkEnd w:id="773"/>
      <w:bookmarkEnd w:id="774"/>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megszűnik:</w:t>
      </w:r>
    </w:p>
    <w:p w:rsidR="000571F0" w:rsidRPr="00D41514" w:rsidRDefault="000C4014">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Felek közös megegyezésével Eht. 134. § (10a) d));</w:t>
      </w:r>
    </w:p>
    <w:p w:rsidR="000571F0" w:rsidRPr="00D41514" w:rsidRDefault="000C4014">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Előfizető elállása esetén (Eszr.</w:t>
      </w:r>
      <w:r w:rsidR="00722232" w:rsidRPr="00D41514">
        <w:rPr>
          <w:rFonts w:ascii="Museo Sans Cond 300" w:hAnsi="Museo Sans Cond 300" w:cs="Arial"/>
          <w:sz w:val="20"/>
        </w:rPr>
        <w:t xml:space="preserve"> </w:t>
      </w:r>
      <w:r w:rsidRPr="00D41514">
        <w:rPr>
          <w:rFonts w:ascii="Museo Sans Cond 300" w:hAnsi="Museo Sans Cond 300" w:cs="Arial"/>
          <w:sz w:val="20"/>
        </w:rPr>
        <w:t>7. § (6)</w:t>
      </w:r>
      <w:r w:rsidR="00473495" w:rsidRPr="00D41514">
        <w:rPr>
          <w:rFonts w:ascii="Museo Sans Cond 300" w:hAnsi="Museo Sans Cond 300" w:cs="Arial"/>
          <w:sz w:val="20"/>
        </w:rPr>
        <w:t xml:space="preserve"> és</w:t>
      </w:r>
      <w:r w:rsidRPr="00D41514">
        <w:rPr>
          <w:rFonts w:ascii="Museo Sans Cond 300" w:hAnsi="Museo Sans Cond 300" w:cs="Arial"/>
          <w:sz w:val="20"/>
        </w:rPr>
        <w:t xml:space="preserve"> 8. § (2));</w:t>
      </w:r>
    </w:p>
    <w:p w:rsidR="000571F0" w:rsidRPr="00D41514" w:rsidRDefault="00B93387">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 halálával, jogutód nélküli megszűnésével (Eht. 134. § (10a) a))</w:t>
      </w:r>
      <w:r w:rsidR="007D7EC7" w:rsidRPr="00D41514">
        <w:rPr>
          <w:rFonts w:ascii="Museo Sans Cond 300" w:hAnsi="Museo Sans Cond 300" w:cs="Arial"/>
          <w:sz w:val="20"/>
        </w:rPr>
        <w:t>, a 12.2.1.2. pontban meghatározott esetben</w:t>
      </w:r>
      <w:r w:rsidRPr="00D41514">
        <w:rPr>
          <w:rFonts w:ascii="Museo Sans Cond 300" w:hAnsi="Museo Sans Cond 300" w:cs="Arial"/>
          <w:sz w:val="20"/>
        </w:rPr>
        <w:t xml:space="preserve">; </w:t>
      </w:r>
    </w:p>
    <w:p w:rsidR="000571F0" w:rsidRPr="00D41514" w:rsidRDefault="000C4014">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Szolgáltató jogutóddal vagy jogutód nélküli megszűnésével (Eht. 134. § (10a) b));</w:t>
      </w:r>
    </w:p>
    <w:p w:rsidR="000571F0" w:rsidRPr="00D41514" w:rsidRDefault="00492750">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szolgáltatóval fennálló Előfizetői szerződés a számhordozásra vonatkozó szabályok szerint a számhordozás megvalósulásával (Eht. 134. § (10a) c));</w:t>
      </w:r>
    </w:p>
    <w:p w:rsidR="000571F0" w:rsidRPr="00D41514" w:rsidRDefault="00492750">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azon Szolgáltatóval, amely Szolgáltató az Eht. 133. §-ában foglalt módon átalakul, vagy a szolgáltatás nyújtásának adott területen történő megszüntetése vagy Előfizetői szerződés következtében más Szolgáltató lép (Eht. 133. §);</w:t>
      </w:r>
    </w:p>
    <w:p w:rsidR="000571F0" w:rsidRPr="00D41514" w:rsidRDefault="00492750">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ha az Előfizetői szolgáltatás nyújtásának megkezdése az Előfizető érdekkörébe tartozó ok miatt nem volt lehetséges és a Felek nem állapodnak meg az Előfizetői szolgáltatás nyújtása megkezdésének 90 napon belüli időpontjában, az Előfizetői szerződés a megkötésétől számított 90. napon megszűnik (Eszr. 17. § (5));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78" w:name="_Toc436302576"/>
      <w:bookmarkStart w:id="779" w:name="_Toc436303231"/>
      <w:bookmarkStart w:id="780" w:name="_Toc486428296"/>
      <w:r w:rsidRPr="00D41514">
        <w:rPr>
          <w:rFonts w:ascii="Museo Sans Cond 300" w:hAnsi="Museo Sans Cond 300"/>
          <w:sz w:val="20"/>
          <w:szCs w:val="20"/>
          <w:lang w:val="hu-HU"/>
        </w:rPr>
        <w:t>Előfizető elállása</w:t>
      </w:r>
      <w:bookmarkEnd w:id="775"/>
      <w:bookmarkEnd w:id="776"/>
      <w:bookmarkEnd w:id="777"/>
      <w:bookmarkEnd w:id="778"/>
      <w:bookmarkEnd w:id="779"/>
      <w:bookmarkEnd w:id="780"/>
    </w:p>
    <w:p w:rsidR="000571F0" w:rsidRPr="00D41514" w:rsidRDefault="000C4014">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Az Előfizető az alábbi esetekben jogosult az Előfizetői szerződéstől elállni:</w:t>
      </w:r>
    </w:p>
    <w:p w:rsidR="000571F0" w:rsidRPr="00D41514" w:rsidRDefault="000C4014">
      <w:pPr>
        <w:numPr>
          <w:ilvl w:val="0"/>
          <w:numId w:val="53"/>
        </w:num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 xml:space="preserve">Ha a Szolgáltató az Előfizetői szerződésben </w:t>
      </w:r>
      <w:r w:rsidR="00AE5C8C" w:rsidRPr="00D41514">
        <w:rPr>
          <w:rFonts w:ascii="Museo Sans Cond 300" w:hAnsi="Museo Sans Cond 300" w:cs="Arial"/>
          <w:sz w:val="20"/>
          <w:lang w:eastAsia="de-DE"/>
        </w:rPr>
        <w:t>az Előfizetői szolgáltatás</w:t>
      </w:r>
      <w:r w:rsidRPr="00D41514">
        <w:rPr>
          <w:rFonts w:ascii="Museo Sans Cond 300" w:hAnsi="Museo Sans Cond 300" w:cs="Arial"/>
          <w:sz w:val="20"/>
          <w:lang w:eastAsia="de-DE"/>
        </w:rPr>
        <w:t xml:space="preserve"> nyújtásának megkezdésére meghatározott határidőt túllépi, akkor az Előfizetői hozzáférési pont létesítését megelőzően az Előfizető jogosult az Előfizetői szerződéstől hátrányos jogkövetkezmények nélkül elállni. Az Előfizető elállása esetén a Felek egymással elszámolnak, a Szolgáltató az adott </w:t>
      </w:r>
      <w:r w:rsidR="00C51D70" w:rsidRPr="00D41514">
        <w:rPr>
          <w:rFonts w:ascii="Museo Sans Cond 300" w:hAnsi="Museo Sans Cond 300" w:cs="Arial"/>
          <w:sz w:val="20"/>
          <w:lang w:eastAsia="de-DE"/>
        </w:rPr>
        <w:t>Előfizetői szerződés</w:t>
      </w:r>
      <w:r w:rsidRPr="00D41514">
        <w:rPr>
          <w:rFonts w:ascii="Museo Sans Cond 300" w:hAnsi="Museo Sans Cond 300" w:cs="Arial"/>
          <w:sz w:val="20"/>
          <w:lang w:eastAsia="de-DE"/>
        </w:rPr>
        <w:t xml:space="preserve"> </w:t>
      </w:r>
      <w:r w:rsidRPr="00D41514">
        <w:rPr>
          <w:rFonts w:ascii="Museo Sans Cond 300" w:hAnsi="Museo Sans Cond 300" w:cs="Arial"/>
          <w:sz w:val="20"/>
          <w:lang w:eastAsia="de-DE"/>
        </w:rPr>
        <w:lastRenderedPageBreak/>
        <w:t xml:space="preserve">alapján befizetett díjakat legfeljebb az elállást követő 30 napon belül visszatéríti az Előfizető számára, az Előfizető pedig egyidejűleg a Szolgáltató által részére átadott eszközöket a Szolgáltatónak átadja. </w:t>
      </w:r>
    </w:p>
    <w:p w:rsidR="000571F0" w:rsidRPr="00D41514" w:rsidRDefault="000C4014">
      <w:pPr>
        <w:numPr>
          <w:ilvl w:val="0"/>
          <w:numId w:val="53"/>
        </w:numPr>
        <w:spacing w:after="120"/>
        <w:contextualSpacing/>
        <w:jc w:val="both"/>
        <w:rPr>
          <w:rFonts w:ascii="Museo Sans Cond 300" w:hAnsi="Museo Sans Cond 300" w:cs="Arial"/>
          <w:sz w:val="20"/>
        </w:rPr>
      </w:pPr>
      <w:r w:rsidRPr="00D41514">
        <w:rPr>
          <w:rFonts w:ascii="Museo Sans Cond 300" w:hAnsi="Museo Sans Cond 300" w:cs="Arial"/>
          <w:sz w:val="20"/>
          <w:lang w:eastAsia="de-DE"/>
        </w:rPr>
        <w:t xml:space="preserve">A távollévők között szóban megkötött </w:t>
      </w:r>
      <w:r w:rsidR="00C51D70" w:rsidRPr="00D41514">
        <w:rPr>
          <w:rFonts w:ascii="Museo Sans Cond 300" w:hAnsi="Museo Sans Cond 300" w:cs="Arial"/>
          <w:sz w:val="20"/>
          <w:lang w:eastAsia="de-DE"/>
        </w:rPr>
        <w:t>Előfizetői szerződés</w:t>
      </w:r>
      <w:r w:rsidRPr="00D41514">
        <w:rPr>
          <w:rFonts w:ascii="Museo Sans Cond 300" w:hAnsi="Museo Sans Cond 300" w:cs="Arial"/>
          <w:sz w:val="20"/>
          <w:lang w:eastAsia="de-DE"/>
        </w:rPr>
        <w:t xml:space="preserve"> esetén az Előfizető az Előfizetői szerződés megkötésétől számított 14 napon belül hátrányos jogkövetkezmények nélkül elállhat az Előfizetői szerződéstől. Az Előfizető úgy állhat el az Előfizetői szerződéstől, hogy a Szolgáltató által erre a célra rendszeresített nyomtatványát kitölti, és azt a Szolgáltató részére megküldi. Az Előfizető elállási jogát nem gyakorolhatja, amennyiben a Szolgáltató az Előfizetői szerződésnek megfelelően </w:t>
      </w:r>
      <w:r w:rsidR="00492750" w:rsidRPr="00D41514">
        <w:rPr>
          <w:rFonts w:ascii="Museo Sans Cond 300" w:hAnsi="Museo Sans Cond 300" w:cs="Arial"/>
          <w:sz w:val="20"/>
          <w:lang w:eastAsia="de-DE"/>
        </w:rPr>
        <w:t xml:space="preserve">az Előfizetői szolgáltatás nyújtását megkezdte (45/2014. (II. 26.) Korm. rendelet 20. § és Eszr. 7. § (6)). Ebben az esetben </w:t>
      </w:r>
      <w:r w:rsidR="00492750" w:rsidRPr="00D41514">
        <w:rPr>
          <w:rFonts w:ascii="Museo Sans Cond 300" w:hAnsi="Museo Sans Cond 300" w:cs="Arial"/>
          <w:sz w:val="20"/>
        </w:rPr>
        <w:t xml:space="preserve">az előfizetőt az előfizetői szerződés megkötésétől számított 14 napon belül indokolás nélküli, azonnali hatályú felmondási jog illeti meg. (Eszr. 7. § (6))  </w:t>
      </w:r>
    </w:p>
    <w:p w:rsidR="000571F0" w:rsidRPr="00D41514" w:rsidRDefault="00492750">
      <w:pPr>
        <w:numPr>
          <w:ilvl w:val="0"/>
          <w:numId w:val="53"/>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Természetes személy Előfizetők esetében amennyiben az Előfizetői szerződést a Felek üzleten kívül, a Szolgáltató helyszíni képviselője útján kötötték meg, az Előfizető az Előfizetői szerződés megkötésétől számított 14 napon belül hátrányos jogkövetkezmények nélkül elállhat az Előfizetői szerződéstől (</w:t>
      </w:r>
      <w:r w:rsidRPr="00D41514">
        <w:rPr>
          <w:rFonts w:ascii="Museo Sans Cond 300" w:hAnsi="Museo Sans Cond 300" w:cs="Arial"/>
          <w:sz w:val="20"/>
        </w:rPr>
        <w:t xml:space="preserve">45/2014. (II.26.) Korm. rendelet 20. § </w:t>
      </w:r>
      <w:r w:rsidRPr="00D41514">
        <w:rPr>
          <w:rFonts w:ascii="Museo Sans Cond 300" w:hAnsi="Museo Sans Cond 300" w:cs="Arial"/>
          <w:sz w:val="20"/>
          <w:lang w:eastAsia="de-DE"/>
        </w:rPr>
        <w:t xml:space="preserve">és Eszr. 7. § (6). </w:t>
      </w:r>
      <w:r w:rsidRPr="00D41514">
        <w:rPr>
          <w:rFonts w:ascii="Museo Sans Cond 300" w:hAnsi="Museo Sans Cond 300" w:cs="Arial"/>
          <w:sz w:val="20"/>
        </w:rPr>
        <w:t xml:space="preserve">Ha az Előfizetői szolgáltatás nyújtása már megkezdődött, az Előfizető e határidőn belül indokolás nélkül felmondhatja az Előfizetői szerződést (45/2014. (II.26.) Korm. rendelet 20. §). </w:t>
      </w:r>
      <w:r w:rsidRPr="00D41514">
        <w:rPr>
          <w:rFonts w:ascii="Museo Sans Cond 300" w:hAnsi="Museo Sans Cond 300" w:cs="Arial"/>
          <w:sz w:val="20"/>
          <w:lang w:eastAsia="de-DE"/>
        </w:rPr>
        <w:t>Az Előfizető úgy állhat el az Előfizető szerződéstől, hogy a Szolgáltató által erre a célra rendszeresített nyomtatványát kitölti, és azt a Szolgáltató részére megküldi (45/2014. (II. 26.) Korm. rendelet 20.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81" w:name="_Toc306716846"/>
      <w:bookmarkStart w:id="782" w:name="_Toc327781779"/>
      <w:bookmarkStart w:id="783" w:name="_Toc421275341"/>
      <w:bookmarkStart w:id="784" w:name="_Toc436302577"/>
      <w:bookmarkStart w:id="785" w:name="_Toc436303232"/>
      <w:bookmarkStart w:id="786" w:name="_Toc486428297"/>
      <w:r w:rsidRPr="00D41514">
        <w:rPr>
          <w:rFonts w:ascii="Museo Sans Cond 300" w:hAnsi="Museo Sans Cond 300"/>
          <w:sz w:val="20"/>
          <w:szCs w:val="20"/>
          <w:lang w:val="hu-HU"/>
        </w:rPr>
        <w:t>Előfizetői szerződés megszűnése az Előfizető halála vagy jogutód nélküli megszűnése esetén</w:t>
      </w:r>
      <w:bookmarkEnd w:id="781"/>
      <w:bookmarkEnd w:id="782"/>
      <w:bookmarkEnd w:id="783"/>
      <w:bookmarkEnd w:id="784"/>
      <w:bookmarkEnd w:id="785"/>
      <w:bookmarkEnd w:id="786"/>
    </w:p>
    <w:p w:rsidR="000571F0" w:rsidRPr="00D41514" w:rsidRDefault="000C4014">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Megszűnik az Előfizetői szerződés az Előfizető halálával, jogutód nélküli megszűnésével</w:t>
      </w:r>
      <w:r w:rsidR="00A36F8D" w:rsidRPr="00D41514">
        <w:rPr>
          <w:rFonts w:ascii="Museo Sans Cond 300" w:hAnsi="Museo Sans Cond 300" w:cs="Arial"/>
          <w:sz w:val="20"/>
          <w:lang w:eastAsia="de-DE"/>
        </w:rPr>
        <w:t xml:space="preserve"> akkor</w:t>
      </w:r>
      <w:r w:rsidRPr="00D41514">
        <w:rPr>
          <w:rFonts w:ascii="Museo Sans Cond 300" w:hAnsi="Museo Sans Cond 300" w:cs="Arial"/>
          <w:sz w:val="20"/>
          <w:lang w:eastAsia="de-DE"/>
        </w:rPr>
        <w:t xml:space="preserve">, </w:t>
      </w:r>
      <w:r w:rsidR="00A36F8D" w:rsidRPr="00D41514">
        <w:rPr>
          <w:rFonts w:ascii="Museo Sans Cond 300" w:hAnsi="Museo Sans Cond 300" w:cs="Arial"/>
          <w:sz w:val="20"/>
          <w:lang w:eastAsia="de-DE"/>
        </w:rPr>
        <w:t xml:space="preserve">amikor </w:t>
      </w:r>
      <w:r w:rsidRPr="00D41514">
        <w:rPr>
          <w:rFonts w:ascii="Museo Sans Cond 300" w:hAnsi="Museo Sans Cond 300" w:cs="Arial"/>
          <w:sz w:val="20"/>
          <w:lang w:eastAsia="de-DE"/>
        </w:rPr>
        <w:t xml:space="preserve">a </w:t>
      </w:r>
      <w:r w:rsidR="00A36F8D" w:rsidRPr="00D41514">
        <w:rPr>
          <w:rFonts w:ascii="Museo Sans Cond 300" w:hAnsi="Museo Sans Cond 300" w:cs="Arial"/>
          <w:sz w:val="20"/>
          <w:lang w:eastAsia="de-DE"/>
        </w:rPr>
        <w:t>halál illetve a megszűnés tény</w:t>
      </w:r>
      <w:r w:rsidRPr="00D41514">
        <w:rPr>
          <w:rFonts w:ascii="Museo Sans Cond 300" w:hAnsi="Museo Sans Cond 300" w:cs="Arial"/>
          <w:sz w:val="20"/>
          <w:lang w:eastAsia="de-DE"/>
        </w:rPr>
        <w:t xml:space="preserve">e </w:t>
      </w:r>
      <w:r w:rsidR="00A36F8D" w:rsidRPr="00D41514">
        <w:rPr>
          <w:rFonts w:ascii="Museo Sans Cond 300" w:hAnsi="Museo Sans Cond 300" w:cs="Arial"/>
          <w:sz w:val="20"/>
          <w:lang w:eastAsia="de-DE"/>
        </w:rPr>
        <w:t>a Szolgáltató tudomására jut</w:t>
      </w:r>
      <w:r w:rsidRPr="00D41514">
        <w:rPr>
          <w:rFonts w:ascii="Museo Sans Cond 300" w:hAnsi="Museo Sans Cond 300" w:cs="Arial"/>
          <w:sz w:val="20"/>
          <w:lang w:eastAsia="de-DE"/>
        </w:rPr>
        <w:t>, kivéve, ha a 12.2.1 pontban foglaltak szerint</w:t>
      </w:r>
      <w:r w:rsidR="008F0D9F" w:rsidRPr="00D41514">
        <w:rPr>
          <w:rFonts w:ascii="Museo Sans Cond 300" w:hAnsi="Museo Sans Cond 300" w:cs="Arial"/>
          <w:sz w:val="20"/>
          <w:lang w:eastAsia="de-DE"/>
        </w:rPr>
        <w:t>i</w:t>
      </w:r>
      <w:r w:rsidRPr="00D41514">
        <w:rPr>
          <w:rFonts w:ascii="Museo Sans Cond 300" w:hAnsi="Museo Sans Cond 300" w:cs="Arial"/>
          <w:sz w:val="20"/>
          <w:lang w:eastAsia="de-DE"/>
        </w:rPr>
        <w:t xml:space="preserve"> átírásra kerül sor.</w:t>
      </w:r>
    </w:p>
    <w:p w:rsidR="000571F0" w:rsidRPr="00D41514" w:rsidRDefault="000571F0">
      <w:pPr>
        <w:spacing w:after="120"/>
        <w:contextualSpacing/>
        <w:jc w:val="both"/>
        <w:rPr>
          <w:rFonts w:ascii="Museo Sans Cond 300" w:hAnsi="Museo Sans Cond 300" w:cs="Arial"/>
          <w:sz w:val="20"/>
          <w:lang w:eastAsia="de-DE"/>
        </w:rPr>
      </w:pPr>
    </w:p>
    <w:p w:rsidR="000571F0" w:rsidRPr="00D41514" w:rsidRDefault="00B6131B">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Természetes személy Előfizető esetén az Előfizető halála akkor jut a Szolgáltató tudomására, ha</w:t>
      </w:r>
      <w:r w:rsidR="000C4014" w:rsidRPr="00D41514">
        <w:rPr>
          <w:rFonts w:ascii="Museo Sans Cond 300" w:hAnsi="Museo Sans Cond 300" w:cs="Arial"/>
          <w:sz w:val="20"/>
          <w:lang w:eastAsia="de-DE"/>
        </w:rPr>
        <w:t xml:space="preserve"> a halotti anyakönyvi kivonat </w:t>
      </w:r>
      <w:r w:rsidR="00A36F8D" w:rsidRPr="00D41514">
        <w:rPr>
          <w:rFonts w:ascii="Museo Sans Cond 300" w:hAnsi="Museo Sans Cond 300" w:cs="Arial"/>
          <w:sz w:val="20"/>
          <w:lang w:eastAsia="de-DE"/>
        </w:rPr>
        <w:t xml:space="preserve">eredetijének vagy hiteles </w:t>
      </w:r>
      <w:r w:rsidRPr="00D41514">
        <w:rPr>
          <w:rFonts w:ascii="Museo Sans Cond 300" w:hAnsi="Museo Sans Cond 300" w:cs="Arial"/>
          <w:sz w:val="20"/>
          <w:lang w:eastAsia="de-DE"/>
        </w:rPr>
        <w:t xml:space="preserve">másolata bemutatásra vagy megküldésre kerül, </w:t>
      </w:r>
      <w:r w:rsidR="000C4014" w:rsidRPr="00D41514">
        <w:rPr>
          <w:rFonts w:ascii="Museo Sans Cond 300" w:hAnsi="Museo Sans Cond 300" w:cs="Arial"/>
          <w:sz w:val="20"/>
          <w:lang w:eastAsia="de-DE"/>
        </w:rPr>
        <w:t>míg</w:t>
      </w:r>
      <w:r w:rsidR="00492750" w:rsidRPr="00D41514">
        <w:rPr>
          <w:rFonts w:ascii="Museo Sans Cond 300" w:hAnsi="Museo Sans Cond 300" w:cs="Arial"/>
          <w:sz w:val="20"/>
          <w:lang w:eastAsia="de-DE"/>
        </w:rPr>
        <w:t xml:space="preserve"> nem természetes személy Üzleti előfizető esetében tudomásra jutásnak a jogutód nélküli megszűnésről a vonatkozó hiteles cégbírósági végzés vagy az ezt tanúsító hiteles cégkivonat bemutatása, megküldése minősül.</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87" w:name="_Toc327781780"/>
      <w:bookmarkStart w:id="788" w:name="_Toc306716847"/>
      <w:bookmarkStart w:id="789" w:name="_Toc421275342"/>
      <w:bookmarkStart w:id="790" w:name="_Toc436302578"/>
      <w:bookmarkStart w:id="791" w:name="_Toc436303233"/>
      <w:bookmarkStart w:id="792" w:name="_Toc486428298"/>
      <w:r w:rsidRPr="00D41514">
        <w:rPr>
          <w:rFonts w:ascii="Museo Sans Cond 300" w:hAnsi="Museo Sans Cond 300"/>
          <w:sz w:val="20"/>
          <w:szCs w:val="20"/>
          <w:lang w:val="hu-HU"/>
        </w:rPr>
        <w:t xml:space="preserve">Az Előfizetői szerződés megszűnése a Szolgáltató jogutóddal </w:t>
      </w:r>
      <w:bookmarkEnd w:id="787"/>
      <w:bookmarkEnd w:id="788"/>
      <w:bookmarkEnd w:id="789"/>
      <w:r w:rsidRPr="00D41514">
        <w:rPr>
          <w:rFonts w:ascii="Museo Sans Cond 300" w:hAnsi="Museo Sans Cond 300"/>
          <w:sz w:val="20"/>
          <w:szCs w:val="20"/>
          <w:lang w:val="hu-HU"/>
        </w:rPr>
        <w:t>való megszűnése esetén (az Előfizetői szerződés átruházása más szolgáltatóra)</w:t>
      </w:r>
      <w:bookmarkEnd w:id="790"/>
      <w:bookmarkEnd w:id="791"/>
      <w:bookmarkEnd w:id="792"/>
    </w:p>
    <w:p w:rsidR="000571F0" w:rsidRPr="00D41514" w:rsidRDefault="002727F7">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Amennyiben a Szolgáltató helyébe – a Szolgáltató Ptk. szerinti átalakulása, vagy az Előfizetői szolgáltatás nyújtásának adott területen történő megszüntetése vagy szerződés következtében – más szolgáltató lép, a korábbi Szolgáltató vonatkozásában megszűnik az Előfizetői szerződés, és az érintett Előfizetők felé a korábbi Szolgáltató az Eht.133. § (1) bekezdése alapján az Előfizetői szerződés Szolgáltató általi egyoldalú módosítására vagy az Előfizetői szerződés Szolgáltató általi felmondására vonatkozó szabályai szerint köteles eljárni.</w:t>
      </w:r>
    </w:p>
    <w:p w:rsidR="000571F0" w:rsidRPr="00D41514" w:rsidRDefault="000571F0">
      <w:pPr>
        <w:spacing w:after="120"/>
        <w:contextualSpacing/>
        <w:jc w:val="both"/>
        <w:rPr>
          <w:rFonts w:ascii="Museo Sans Cond 300" w:hAnsi="Museo Sans Cond 300" w:cs="Arial"/>
          <w:sz w:val="20"/>
          <w:lang w:eastAsia="de-DE"/>
        </w:rPr>
      </w:pPr>
    </w:p>
    <w:p w:rsidR="000571F0" w:rsidRPr="00D41514" w:rsidRDefault="002727F7">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 xml:space="preserve">A korábbi Szolgáltató az egyoldalú szerződésmódosítást csak abban az esetben alkalmazhatja, ha </w:t>
      </w:r>
    </w:p>
    <w:p w:rsidR="000571F0" w:rsidRPr="00D41514" w:rsidRDefault="002727F7">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 módosítás nem eredményezi az Előfizetői szerződés feltételeinek lényeges módosítását mint az Előfizetői szolgáltatás igénybevételének feltételeit, minőségi célértékeket;</w:t>
      </w:r>
    </w:p>
    <w:p w:rsidR="000571F0" w:rsidRPr="00D41514" w:rsidRDefault="002727F7">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 xml:space="preserve">az új szolgáltató általános szerződési feltételei a korábbi Szolgáltató ÁSZF-éhez való közelítés érdekében úgy módosulnak, hogy a korábbi Szolgáltató ÁSZF-ének lényeges elemei nem változnak; </w:t>
      </w:r>
    </w:p>
    <w:p w:rsidR="000571F0" w:rsidRPr="00D41514" w:rsidRDefault="00492750">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 korábbi Szolgáltató az alanyváltozásról az Eht. 132. § (4) bekezdésében foglaltak szerint értesíti az érintett Előfizetőket;</w:t>
      </w:r>
    </w:p>
    <w:p w:rsidR="000571F0" w:rsidRPr="00D41514" w:rsidRDefault="00492750">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az új szolgáltató a módosított általános szerződési feltételeit megküldi a Hatóságnak;</w:t>
      </w:r>
    </w:p>
    <w:p w:rsidR="000571F0" w:rsidRPr="00D41514" w:rsidRDefault="00492750">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mind a régi mind az új szolgáltató eleget tesz bejelentési kötelezettségének (Eht. 133. § (2)).</w:t>
      </w:r>
    </w:p>
    <w:p w:rsidR="000571F0" w:rsidRPr="00D41514" w:rsidRDefault="000571F0">
      <w:pPr>
        <w:spacing w:after="120"/>
        <w:ind w:left="714"/>
        <w:contextualSpacing/>
        <w:jc w:val="both"/>
        <w:rPr>
          <w:rFonts w:ascii="Museo Sans Cond 300" w:hAnsi="Museo Sans Cond 300" w:cs="Arial"/>
          <w:sz w:val="20"/>
          <w:lang w:eastAsia="de-DE"/>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93" w:name="_Toc327781781"/>
      <w:bookmarkStart w:id="794" w:name="_Toc306716848"/>
      <w:bookmarkStart w:id="795" w:name="_Toc412710200"/>
      <w:bookmarkStart w:id="796" w:name="_Toc421275343"/>
      <w:bookmarkStart w:id="797" w:name="_Toc436302579"/>
      <w:bookmarkStart w:id="798" w:name="_Toc436303234"/>
      <w:bookmarkStart w:id="799" w:name="_Toc486428299"/>
      <w:r w:rsidRPr="00D41514">
        <w:rPr>
          <w:rFonts w:ascii="Museo Sans Cond 300" w:hAnsi="Museo Sans Cond 300"/>
        </w:rPr>
        <w:lastRenderedPageBreak/>
        <w:t>Eljárás az Előfizetői szerződés megszűnése esetén</w:t>
      </w:r>
      <w:bookmarkStart w:id="800" w:name="_Toc327781782"/>
      <w:bookmarkStart w:id="801" w:name="_Toc306716849"/>
      <w:bookmarkEnd w:id="793"/>
      <w:bookmarkEnd w:id="794"/>
      <w:bookmarkEnd w:id="795"/>
      <w:bookmarkEnd w:id="796"/>
      <w:bookmarkEnd w:id="797"/>
      <w:bookmarkEnd w:id="798"/>
      <w:bookmarkEnd w:id="799"/>
    </w:p>
    <w:bookmarkEnd w:id="800"/>
    <w:bookmarkEnd w:id="801"/>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szerződés megszűnése esetén az Előfizető köteles a Szolgáltatóval együttműködni, </w:t>
      </w:r>
      <w:r w:rsidR="00DA682D" w:rsidRPr="00D41514">
        <w:rPr>
          <w:rFonts w:ascii="Museo Sans Cond 300" w:hAnsi="Museo Sans Cond 300" w:cs="Arial"/>
          <w:sz w:val="20"/>
        </w:rPr>
        <w:t>helyhez kötött</w:t>
      </w:r>
      <w:r w:rsidRPr="00D41514">
        <w:rPr>
          <w:rFonts w:ascii="Museo Sans Cond 300" w:hAnsi="Museo Sans Cond 300" w:cs="Arial"/>
          <w:sz w:val="20"/>
        </w:rPr>
        <w:t xml:space="preserve"> szolgáltatás esetén az Előfizetői hozzáférési ponthoz a leszerelés érdekében a bejutást, hozzáférést köteles biztosítani. </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tulajdonában álló technikai eszközöket a Szolgáltató nem szereli le, az Előfizető azt az Előfizetői szerződés megszűnésekor rendeltetésszerű használatra alkalmas állapotban a Szolgáltató valamennyi ügyfélszolgálatán személyesen, vagy </w:t>
      </w:r>
      <w:r w:rsidR="00A36F8D" w:rsidRPr="00D41514">
        <w:rPr>
          <w:rFonts w:ascii="Museo Sans Cond 300" w:hAnsi="Museo Sans Cond 300" w:cs="Arial"/>
          <w:sz w:val="20"/>
        </w:rPr>
        <w:t>postai úton visszaszolgáltatja</w:t>
      </w:r>
      <w:r w:rsidR="00124849" w:rsidRPr="00D41514">
        <w:rPr>
          <w:rFonts w:ascii="Museo Sans Cond 300" w:hAnsi="Museo Sans Cond 300" w:cs="Arial"/>
          <w:sz w:val="20"/>
        </w:rPr>
        <w:t>, ez azonban a szerződés megszűnésének nem feltétele.</w:t>
      </w:r>
    </w:p>
    <w:p w:rsidR="000571F0" w:rsidRPr="00D41514" w:rsidRDefault="00124849">
      <w:pPr>
        <w:spacing w:after="120"/>
        <w:contextualSpacing/>
        <w:jc w:val="both"/>
        <w:rPr>
          <w:rFonts w:ascii="Museo Sans Cond 300" w:hAnsi="Museo Sans Cond 300" w:cs="Arial"/>
          <w:sz w:val="20"/>
        </w:rPr>
      </w:pPr>
      <w:r w:rsidRPr="00D41514">
        <w:rPr>
          <w:rFonts w:ascii="Museo Sans Cond 300" w:hAnsi="Museo Sans Cond 300" w:cs="Arial"/>
          <w:sz w:val="20"/>
        </w:rPr>
        <w:t>H</w:t>
      </w:r>
      <w:r w:rsidR="000C4014" w:rsidRPr="00D41514">
        <w:rPr>
          <w:rFonts w:ascii="Museo Sans Cond 300" w:hAnsi="Museo Sans Cond 300" w:cs="Arial"/>
          <w:sz w:val="20"/>
        </w:rPr>
        <w:t>a az Előfizető a vissza</w:t>
      </w:r>
      <w:r w:rsidR="009A2DE2" w:rsidRPr="00D41514">
        <w:rPr>
          <w:rFonts w:ascii="Museo Sans Cond 300" w:hAnsi="Museo Sans Cond 300" w:cs="Arial"/>
          <w:sz w:val="20"/>
        </w:rPr>
        <w:t>szolgáltatási kötelezettségének</w:t>
      </w:r>
      <w:r w:rsidR="000C4014" w:rsidRPr="00D41514">
        <w:rPr>
          <w:rFonts w:ascii="Museo Sans Cond 300" w:hAnsi="Museo Sans Cond 300" w:cs="Arial"/>
          <w:sz w:val="20"/>
        </w:rPr>
        <w:t xml:space="preserve"> az alábbiak</w:t>
      </w:r>
      <w:r w:rsidR="009A2DE2" w:rsidRPr="00D41514">
        <w:rPr>
          <w:rFonts w:ascii="Museo Sans Cond 300" w:hAnsi="Museo Sans Cond 300" w:cs="Arial"/>
          <w:sz w:val="20"/>
        </w:rPr>
        <w:t>ban</w:t>
      </w:r>
      <w:r w:rsidR="000C4014" w:rsidRPr="00D41514">
        <w:rPr>
          <w:rFonts w:ascii="Museo Sans Cond 300" w:hAnsi="Museo Sans Cond 300" w:cs="Arial"/>
          <w:sz w:val="20"/>
        </w:rPr>
        <w:t xml:space="preserve"> meghatározott időpontig nem tesz eleget</w:t>
      </w:r>
      <w:r w:rsidR="009A2DE2" w:rsidRPr="00D41514">
        <w:rPr>
          <w:rFonts w:ascii="Museo Sans Cond 300" w:hAnsi="Museo Sans Cond 300" w:cs="Arial"/>
          <w:sz w:val="20"/>
        </w:rPr>
        <w:t>,</w:t>
      </w:r>
      <w:r w:rsidR="000C4014" w:rsidRPr="00D41514">
        <w:rPr>
          <w:rFonts w:ascii="Museo Sans Cond 300" w:hAnsi="Museo Sans Cond 300" w:cs="Arial"/>
          <w:sz w:val="20"/>
        </w:rPr>
        <w:t xml:space="preserve"> a Szolgáltató jogosult </w:t>
      </w:r>
      <w:r w:rsidR="00884234" w:rsidRPr="00D41514">
        <w:rPr>
          <w:rFonts w:ascii="Museo Sans Cond 300" w:hAnsi="Museo Sans Cond 300" w:cs="Arial"/>
          <w:sz w:val="20"/>
        </w:rPr>
        <w:t>az</w:t>
      </w:r>
      <w:r w:rsidR="00804C4F" w:rsidRPr="00D41514">
        <w:rPr>
          <w:rFonts w:ascii="Museo Sans Cond 300" w:hAnsi="Museo Sans Cond 300" w:cs="Arial"/>
          <w:sz w:val="20"/>
        </w:rPr>
        <w:t xml:space="preserve"> 1. </w:t>
      </w:r>
      <w:r w:rsidR="000C4014" w:rsidRPr="00D41514">
        <w:rPr>
          <w:rFonts w:ascii="Museo Sans Cond 300" w:hAnsi="Museo Sans Cond 300" w:cs="Arial"/>
          <w:sz w:val="20"/>
        </w:rPr>
        <w:t xml:space="preserve"> sz. mellékletben meghatározott átalánykártérítést felszámítani:</w:t>
      </w:r>
    </w:p>
    <w:p w:rsidR="000571F0" w:rsidRPr="00D41514" w:rsidRDefault="00492750">
      <w:pPr>
        <w:numPr>
          <w:ilvl w:val="0"/>
          <w:numId w:val="55"/>
        </w:num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Előfizető általi felmondása esetén az Előfizetői szerződés megszűnésé</w:t>
      </w:r>
      <w:r w:rsidR="00113D3B">
        <w:rPr>
          <w:rFonts w:ascii="Museo Sans Cond 300" w:hAnsi="Museo Sans Cond 300" w:cs="Arial"/>
          <w:sz w:val="20"/>
        </w:rPr>
        <w:t>t követő 8. napig</w:t>
      </w:r>
      <w:r w:rsidRPr="00D41514">
        <w:rPr>
          <w:rFonts w:ascii="Museo Sans Cond 300" w:hAnsi="Museo Sans Cond 300" w:cs="Arial"/>
          <w:sz w:val="20"/>
        </w:rPr>
        <w:t>; vagy</w:t>
      </w:r>
    </w:p>
    <w:p w:rsidR="000571F0" w:rsidRPr="00D41514" w:rsidRDefault="00492750">
      <w:pPr>
        <w:numPr>
          <w:ilvl w:val="0"/>
          <w:numId w:val="5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szerződés Szolgáltató általi felmondása esetén a felmondásban megjelölt időpontig; vagy</w:t>
      </w:r>
    </w:p>
    <w:p w:rsidR="000571F0" w:rsidRPr="00D41514" w:rsidRDefault="00492750">
      <w:pPr>
        <w:numPr>
          <w:ilvl w:val="0"/>
          <w:numId w:val="5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szerződés közös megegyezéssel történő megszüntetése esetén a Felek által meghatározott időpontig.</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sz w:val="20"/>
          <w:lang w:eastAsia="hu-HU"/>
        </w:rPr>
      </w:pPr>
      <w:r w:rsidRPr="00D41514">
        <w:rPr>
          <w:rFonts w:ascii="Museo Sans Cond 300" w:hAnsi="Museo Sans Cond 300" w:cs="Arial"/>
          <w:sz w:val="20"/>
        </w:rPr>
        <w:t>Ha az Előfizető a fentiek szerint meghatározott időpontig nem adja vissza az átvételi helyen a Szolgáltató tulajdonát képező eszközöket, az ilyen eszközökkel kapcsolatos kárveszély áthárul az Előfizetőre.</w:t>
      </w:r>
      <w:r w:rsidRPr="00D41514">
        <w:rPr>
          <w:rFonts w:ascii="Museo Sans Cond 300" w:hAnsi="Museo Sans Cond 300"/>
          <w:sz w:val="20"/>
          <w:lang w:eastAsia="hu-HU"/>
        </w:rPr>
        <w:t xml:space="preserve"> </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szerződésnek a Szolgáltató általi rendkívüli felmondása esetén a Szolgáltató felszámíthatja a kiszállási, begyűjtési díjat, amelynek mértékét az </w:t>
      </w:r>
      <w:r w:rsidR="00804C4F" w:rsidRPr="00D41514">
        <w:rPr>
          <w:rFonts w:ascii="Museo Sans Cond 300" w:hAnsi="Museo Sans Cond 300" w:cs="Arial"/>
          <w:sz w:val="20"/>
        </w:rPr>
        <w:t xml:space="preserve">1. </w:t>
      </w:r>
      <w:r w:rsidR="00884234" w:rsidRPr="00D41514">
        <w:rPr>
          <w:rFonts w:ascii="Museo Sans Cond 300" w:hAnsi="Museo Sans Cond 300" w:cs="Arial"/>
          <w:sz w:val="20"/>
        </w:rPr>
        <w:t xml:space="preserve"> sz. melléklet</w:t>
      </w:r>
      <w:r w:rsidRPr="00D41514">
        <w:rPr>
          <w:rFonts w:ascii="Museo Sans Cond 300" w:hAnsi="Museo Sans Cond 300" w:cs="Arial"/>
          <w:sz w:val="20"/>
        </w:rPr>
        <w:t xml:space="preserve"> tartalmazz</w:t>
      </w:r>
      <w:r w:rsidR="00804C4F" w:rsidRPr="00D41514">
        <w:rPr>
          <w:rFonts w:ascii="Museo Sans Cond 300" w:hAnsi="Museo Sans Cond 300" w:cs="Arial"/>
          <w:sz w:val="20"/>
        </w:rPr>
        <w:t>a</w:t>
      </w:r>
      <w:r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0571F0" w:rsidRDefault="008B5B10">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megszűnése nem mentesíti az Előfizetőt a jogviszonyból eredő tartozásai (így díjfizetési kötelezettségei) kiegyenlítésének kötelezettsége alól. A 100 Ft-nál kisebb tartozá</w:t>
      </w:r>
      <w:r w:rsidR="00492750" w:rsidRPr="00D41514">
        <w:rPr>
          <w:rFonts w:ascii="Museo Sans Cond 300" w:hAnsi="Museo Sans Cond 300" w:cs="Arial"/>
          <w:sz w:val="20"/>
        </w:rPr>
        <w:t>st az Előfizetőnek nem kell megfizetnie.</w:t>
      </w:r>
    </w:p>
    <w:p w:rsidR="00B24830" w:rsidRPr="00D41514" w:rsidRDefault="00B2483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802" w:name="_Toc429761936"/>
      <w:bookmarkStart w:id="803" w:name="_Toc327781785"/>
      <w:bookmarkStart w:id="804" w:name="_Toc306716852"/>
      <w:bookmarkStart w:id="805" w:name="_Toc412710202"/>
      <w:bookmarkStart w:id="806" w:name="_Toc421275345"/>
      <w:bookmarkStart w:id="807" w:name="_Toc436302580"/>
      <w:bookmarkStart w:id="808" w:name="_Toc436303235"/>
      <w:bookmarkStart w:id="809" w:name="_Toc486428300"/>
      <w:bookmarkEnd w:id="699"/>
      <w:bookmarkEnd w:id="700"/>
      <w:bookmarkEnd w:id="701"/>
      <w:bookmarkEnd w:id="702"/>
      <w:bookmarkEnd w:id="802"/>
      <w:r w:rsidRPr="00D41514">
        <w:rPr>
          <w:rFonts w:ascii="Museo Sans Cond 500" w:hAnsi="Museo Sans Cond 500"/>
        </w:rPr>
        <w:t>Az Előfizetőnek a szolgáltatás igénybevételével kapcsolatos egyéb kötelezettségei</w:t>
      </w:r>
      <w:bookmarkEnd w:id="803"/>
      <w:bookmarkEnd w:id="804"/>
      <w:bookmarkEnd w:id="805"/>
      <w:bookmarkEnd w:id="806"/>
      <w:bookmarkEnd w:id="807"/>
      <w:bookmarkEnd w:id="808"/>
      <w:bookmarkEnd w:id="809"/>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10" w:name="_Toc327781786"/>
      <w:bookmarkStart w:id="811" w:name="_Toc306716853"/>
      <w:bookmarkStart w:id="812" w:name="_Toc412710203"/>
      <w:bookmarkStart w:id="813" w:name="_Ref416276119"/>
      <w:bookmarkStart w:id="814" w:name="_Toc421275346"/>
      <w:bookmarkStart w:id="815" w:name="_Toc486428301"/>
      <w:bookmarkStart w:id="816" w:name="_Toc436302581"/>
      <w:bookmarkStart w:id="817" w:name="_Toc436303236"/>
      <w:r w:rsidRPr="00D41514">
        <w:rPr>
          <w:rFonts w:ascii="Museo Sans Cond 300" w:hAnsi="Museo Sans Cond 300"/>
        </w:rPr>
        <w:t>Az együttműködési és tájékoztatási kötelezettség</w:t>
      </w:r>
      <w:bookmarkEnd w:id="810"/>
      <w:bookmarkEnd w:id="811"/>
      <w:bookmarkEnd w:id="812"/>
      <w:bookmarkEnd w:id="813"/>
      <w:bookmarkEnd w:id="814"/>
      <w:bookmarkEnd w:id="815"/>
      <w:r w:rsidRPr="00D41514">
        <w:rPr>
          <w:rFonts w:ascii="Museo Sans Cond 300" w:hAnsi="Museo Sans Cond 300"/>
        </w:rPr>
        <w:t xml:space="preserve"> </w:t>
      </w:r>
      <w:bookmarkEnd w:id="816"/>
      <w:bookmarkEnd w:id="817"/>
    </w:p>
    <w:p w:rsidR="000571F0" w:rsidRPr="00D41514" w:rsidRDefault="000C4014" w:rsidP="007E7246">
      <w:pPr>
        <w:pStyle w:val="CMSANHeading2"/>
        <w:numPr>
          <w:ilvl w:val="0"/>
          <w:numId w:val="0"/>
        </w:numPr>
        <w:spacing w:before="0" w:after="120" w:line="240" w:lineRule="auto"/>
        <w:contextualSpacing/>
        <w:rPr>
          <w:rFonts w:ascii="Museo Sans Cond 300" w:hAnsi="Museo Sans Cond 300"/>
          <w:sz w:val="20"/>
          <w:szCs w:val="20"/>
        </w:rPr>
      </w:pPr>
      <w:bookmarkStart w:id="818" w:name="_Toc486428302"/>
      <w:r w:rsidRPr="00D41514">
        <w:rPr>
          <w:rFonts w:ascii="Museo Sans Cond 300" w:hAnsi="Museo Sans Cond 300"/>
          <w:sz w:val="20"/>
          <w:szCs w:val="20"/>
        </w:rPr>
        <w:t xml:space="preserve">Az Előfizető az Előfizetői szerződés megkötésénél, és az Előfizetői szerződés tartama alatt is együttműködik a Szolgáltatóval, </w:t>
      </w:r>
      <w:r w:rsidR="00313E36" w:rsidRPr="00D41514">
        <w:rPr>
          <w:rFonts w:ascii="Museo Sans Cond 300" w:hAnsi="Museo Sans Cond 300"/>
          <w:sz w:val="20"/>
          <w:szCs w:val="20"/>
        </w:rPr>
        <w:t xml:space="preserve">késedelem nélkül </w:t>
      </w:r>
      <w:r w:rsidRPr="00D41514">
        <w:rPr>
          <w:rFonts w:ascii="Museo Sans Cond 300" w:hAnsi="Museo Sans Cond 300"/>
          <w:sz w:val="20"/>
          <w:szCs w:val="20"/>
        </w:rPr>
        <w:t>tájékoztatja a Szolgáltatót az Előfizetői szerződést érintő minden lényeges</w:t>
      </w:r>
      <w:r w:rsidR="00313E36" w:rsidRPr="00D41514">
        <w:rPr>
          <w:rFonts w:ascii="Museo Sans Cond 300" w:hAnsi="Museo Sans Cond 300"/>
          <w:sz w:val="20"/>
          <w:szCs w:val="20"/>
        </w:rPr>
        <w:t xml:space="preserve"> tényről, változásról, </w:t>
      </w:r>
      <w:r w:rsidRPr="00D41514">
        <w:rPr>
          <w:rFonts w:ascii="Museo Sans Cond 300" w:hAnsi="Museo Sans Cond 300"/>
          <w:sz w:val="20"/>
          <w:szCs w:val="20"/>
        </w:rPr>
        <w:t xml:space="preserve"> körülményről.</w:t>
      </w:r>
      <w:bookmarkEnd w:id="818"/>
      <w:r w:rsidR="00313E36" w:rsidRPr="00D41514">
        <w:rPr>
          <w:rFonts w:ascii="Museo Sans Cond 300" w:hAnsi="Museo Sans Cond 300"/>
          <w:sz w:val="20"/>
          <w:szCs w:val="20"/>
        </w:rPr>
        <w:t xml:space="preserve"> </w:t>
      </w:r>
    </w:p>
    <w:p w:rsidR="000571F0" w:rsidRPr="00D41514" w:rsidRDefault="00313E36">
      <w:pPr>
        <w:pStyle w:val="lfej"/>
        <w:spacing w:after="120"/>
        <w:contextualSpacing/>
        <w:jc w:val="both"/>
        <w:rPr>
          <w:rFonts w:ascii="Museo Sans Cond 300" w:eastAsia="Calibri" w:hAnsi="Museo Sans Cond 300" w:cs="Arial"/>
          <w:color w:val="000000"/>
          <w:sz w:val="20"/>
        </w:rPr>
      </w:pPr>
      <w:r w:rsidRPr="00D41514">
        <w:rPr>
          <w:rFonts w:ascii="Museo Sans Cond 300" w:eastAsia="Calibri" w:hAnsi="Museo Sans Cond 300" w:cs="Arial"/>
          <w:color w:val="000000"/>
          <w:sz w:val="20"/>
        </w:rPr>
        <w:t>A felek kötelesek egymásnak megadni minden olyan adatot és információt, amelynek közlése a Szolgáltatás szerződésszerű teljesítéséhez szükséges.</w:t>
      </w:r>
    </w:p>
    <w:p w:rsidR="000571F0" w:rsidRPr="00D41514" w:rsidRDefault="000571F0">
      <w:pPr>
        <w:pStyle w:val="lfej"/>
        <w:spacing w:after="120"/>
        <w:contextualSpacing/>
        <w:jc w:val="both"/>
        <w:rPr>
          <w:rFonts w:ascii="Museo Sans Cond 300" w:eastAsia="Calibri" w:hAnsi="Museo Sans Cond 300" w:cs="Arial"/>
          <w:color w:val="000000"/>
          <w:sz w:val="20"/>
        </w:rPr>
      </w:pPr>
    </w:p>
    <w:p w:rsidR="000571F0" w:rsidRPr="00D41514" w:rsidRDefault="00313E36">
      <w:pPr>
        <w:pStyle w:val="lfej"/>
        <w:spacing w:after="120"/>
        <w:contextualSpacing/>
        <w:jc w:val="both"/>
        <w:rPr>
          <w:rFonts w:ascii="Museo Sans Cond 300" w:eastAsia="Calibri" w:hAnsi="Museo Sans Cond 300" w:cs="Arial"/>
          <w:color w:val="000000"/>
          <w:sz w:val="20"/>
        </w:rPr>
      </w:pPr>
      <w:r w:rsidRPr="00D41514">
        <w:rPr>
          <w:rFonts w:ascii="Museo Sans Cond 300" w:eastAsia="Calibri" w:hAnsi="Museo Sans Cond 300" w:cs="Arial"/>
          <w:color w:val="000000"/>
          <w:sz w:val="20"/>
        </w:rPr>
        <w:t>A Előfizető és/vagy jogutódja haladéktalanul köteles értesíteni a Szolgáltatót, ha személyét vagy jogállását, gazdálkodását érintő bármilyen jellegű változás következik be. E kötelezettség elmulasztásából eredő kár a mulasztó felet terheli. Az Előfizető - a kármegelőzési illetve kárenyhítési kötelezettsége teljesítéseként - vállalja, hogy a Szolgáltatót haladéktalanul értesíti, ha észleli, hogy a Szolgáltató Szolgáltatása nem vagy nem kielégí</w:t>
      </w:r>
      <w:r w:rsidR="00492750" w:rsidRPr="00D41514">
        <w:rPr>
          <w:rFonts w:ascii="Museo Sans Cond 300" w:eastAsia="Calibri" w:hAnsi="Museo Sans Cond 300" w:cs="Arial"/>
          <w:color w:val="000000"/>
          <w:sz w:val="20"/>
        </w:rPr>
        <w:t>tően került teljesítésre. Az értesítés elmulasztása vagy késedelmes teljesítése esetén a Szolgáltató nem felel az esetlegesen felmerülő károkért és/vagy Előfizetőt érintő költségekért.</w:t>
      </w:r>
    </w:p>
    <w:p w:rsidR="000571F0" w:rsidRPr="00D41514" w:rsidRDefault="000571F0">
      <w:pPr>
        <w:pStyle w:val="lfej"/>
        <w:spacing w:after="120"/>
        <w:contextualSpacing/>
        <w:jc w:val="both"/>
        <w:rPr>
          <w:rFonts w:ascii="Museo Sans Cond 300" w:eastAsia="Calibri" w:hAnsi="Museo Sans Cond 300" w:cs="Arial"/>
          <w:color w:val="000000"/>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19" w:name="_Toc327781787"/>
      <w:bookmarkStart w:id="820" w:name="_Toc306716854"/>
      <w:bookmarkStart w:id="821" w:name="_Toc412710205"/>
      <w:bookmarkStart w:id="822" w:name="_Toc421275348"/>
      <w:bookmarkStart w:id="823" w:name="_Toc436302582"/>
      <w:bookmarkStart w:id="824" w:name="_Toc436303237"/>
      <w:bookmarkStart w:id="825" w:name="_Toc486428303"/>
      <w:r w:rsidRPr="00D41514">
        <w:rPr>
          <w:rFonts w:ascii="Museo Sans Cond 300" w:hAnsi="Museo Sans Cond 300"/>
        </w:rPr>
        <w:lastRenderedPageBreak/>
        <w:t>Az Előfizetői szolgáltatás rendeltetésszerű használata</w:t>
      </w:r>
      <w:bookmarkEnd w:id="819"/>
      <w:bookmarkEnd w:id="820"/>
      <w:bookmarkEnd w:id="821"/>
      <w:bookmarkEnd w:id="822"/>
      <w:bookmarkEnd w:id="823"/>
      <w:bookmarkEnd w:id="824"/>
      <w:bookmarkEnd w:id="825"/>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igénybevételéhez szükséges és a használatára bocsátott technikai eszközök Szolgáltató általi felszerelésében </w:t>
      </w:r>
      <w:r w:rsidR="00E24229">
        <w:rPr>
          <w:rFonts w:ascii="Museo Sans Cond 300" w:hAnsi="Museo Sans Cond 300" w:cs="Arial"/>
          <w:sz w:val="20"/>
        </w:rPr>
        <w:t xml:space="preserve">a szerződő felek szokásos együttműködési kötelezettsége alapján </w:t>
      </w:r>
      <w:r w:rsidRPr="00D41514">
        <w:rPr>
          <w:rFonts w:ascii="Museo Sans Cond 300" w:hAnsi="Museo Sans Cond 300" w:cs="Arial"/>
          <w:sz w:val="20"/>
        </w:rPr>
        <w:t>együttműködik, és az Előfizetői szerződés hatálya alatt felelősséget vállal a hivatkozott eszközök rendeltetésszerű használatáért és épségben való megőrzéséért</w:t>
      </w:r>
      <w:r w:rsidR="00124849" w:rsidRPr="00D41514">
        <w:rPr>
          <w:rFonts w:ascii="Museo Sans Cond 300" w:hAnsi="Museo Sans Cond 300" w:cs="Arial"/>
          <w:sz w:val="20"/>
        </w:rPr>
        <w:t>, az eszközökért</w:t>
      </w:r>
      <w:r w:rsidRPr="00D41514">
        <w:rPr>
          <w:rFonts w:ascii="Museo Sans Cond 300" w:hAnsi="Museo Sans Cond 300" w:cs="Arial"/>
          <w:sz w:val="20"/>
        </w:rPr>
        <w:t>a felróhatóságtól függetlenül – felelősséggel tartozik.</w:t>
      </w:r>
    </w:p>
    <w:p w:rsidR="000571F0" w:rsidRPr="00D41514" w:rsidRDefault="000571F0">
      <w:pPr>
        <w:spacing w:after="120"/>
        <w:contextualSpacing/>
        <w:jc w:val="both"/>
        <w:rPr>
          <w:rFonts w:ascii="Museo Sans Cond 300" w:hAnsi="Museo Sans Cond 300" w:cs="Arial"/>
          <w:sz w:val="20"/>
        </w:rPr>
      </w:pPr>
    </w:p>
    <w:p w:rsidR="000571F0" w:rsidRPr="00D41514" w:rsidRDefault="003109A3">
      <w:pPr>
        <w:spacing w:after="120"/>
        <w:contextualSpacing/>
        <w:jc w:val="both"/>
        <w:rPr>
          <w:rFonts w:ascii="Museo Sans Cond 300" w:hAnsi="Museo Sans Cond 300" w:cs="Arial"/>
          <w:sz w:val="20"/>
        </w:rPr>
      </w:pPr>
      <w:r w:rsidRPr="00D41514">
        <w:rPr>
          <w:rFonts w:ascii="Museo Sans Cond 300" w:hAnsi="Museo Sans Cond 300" w:cs="Arial"/>
          <w:sz w:val="20"/>
        </w:rPr>
        <w:t>Az E</w:t>
      </w:r>
      <w:r w:rsidR="000C4014" w:rsidRPr="00D41514">
        <w:rPr>
          <w:rFonts w:ascii="Museo Sans Cond 300" w:hAnsi="Museo Sans Cond 300" w:cs="Arial"/>
          <w:sz w:val="20"/>
        </w:rPr>
        <w:t xml:space="preserve">lőfizető </w:t>
      </w:r>
      <w:r w:rsidR="00AE5C8C" w:rsidRPr="00D41514">
        <w:rPr>
          <w:rFonts w:ascii="Museo Sans Cond 300" w:hAnsi="Museo Sans Cond 300" w:cs="Arial"/>
          <w:sz w:val="20"/>
        </w:rPr>
        <w:t>az Előfizetői szolgáltatás</w:t>
      </w:r>
      <w:r w:rsidR="00E5405D" w:rsidRPr="00D41514">
        <w:rPr>
          <w:rFonts w:ascii="Museo Sans Cond 300" w:hAnsi="Museo Sans Cond 300" w:cs="Arial"/>
          <w:sz w:val="20"/>
        </w:rPr>
        <w:t>t</w:t>
      </w:r>
      <w:r w:rsidR="000C4014" w:rsidRPr="00D41514">
        <w:rPr>
          <w:rFonts w:ascii="Museo Sans Cond 300" w:hAnsi="Museo Sans Cond 300" w:cs="Arial"/>
          <w:sz w:val="20"/>
        </w:rPr>
        <w:t xml:space="preserve"> és a Szolgáltató hálózatá</w:t>
      </w:r>
      <w:r w:rsidR="00E5405D" w:rsidRPr="00D41514">
        <w:rPr>
          <w:rFonts w:ascii="Museo Sans Cond 300" w:hAnsi="Museo Sans Cond 300" w:cs="Arial"/>
          <w:sz w:val="20"/>
        </w:rPr>
        <w:t>t</w:t>
      </w:r>
      <w:r w:rsidR="000C4014" w:rsidRPr="00D41514">
        <w:rPr>
          <w:rFonts w:ascii="Museo Sans Cond 300" w:hAnsi="Museo Sans Cond 300" w:cs="Arial"/>
          <w:sz w:val="20"/>
        </w:rPr>
        <w:t xml:space="preserve"> rendeltetésszerű</w:t>
      </w:r>
      <w:r w:rsidR="00E5405D" w:rsidRPr="00D41514">
        <w:rPr>
          <w:rFonts w:ascii="Museo Sans Cond 300" w:hAnsi="Museo Sans Cond 300" w:cs="Arial"/>
          <w:sz w:val="20"/>
        </w:rPr>
        <w:t xml:space="preserve">en </w:t>
      </w:r>
      <w:r w:rsidR="000C4014" w:rsidRPr="00D41514">
        <w:rPr>
          <w:rFonts w:ascii="Museo Sans Cond 300" w:hAnsi="Museo Sans Cond 300" w:cs="Arial"/>
          <w:sz w:val="20"/>
        </w:rPr>
        <w:t>használ</w:t>
      </w:r>
      <w:r w:rsidR="00E5405D" w:rsidRPr="00D41514">
        <w:rPr>
          <w:rFonts w:ascii="Museo Sans Cond 300" w:hAnsi="Museo Sans Cond 300" w:cs="Arial"/>
          <w:sz w:val="20"/>
        </w:rPr>
        <w:t>hatja</w:t>
      </w:r>
      <w:r w:rsidR="000C4014" w:rsidRPr="00D41514">
        <w:rPr>
          <w:rFonts w:ascii="Museo Sans Cond 300" w:hAnsi="Museo Sans Cond 300" w:cs="Arial"/>
          <w:sz w:val="20"/>
        </w:rPr>
        <w:t>. Amennyiben Előfizető akadályozza vagy veszélye</w:t>
      </w:r>
      <w:r w:rsidR="00492750" w:rsidRPr="00D41514">
        <w:rPr>
          <w:rFonts w:ascii="Museo Sans Cond 300" w:hAnsi="Museo Sans Cond 300" w:cs="Arial"/>
          <w:sz w:val="20"/>
        </w:rPr>
        <w:t xml:space="preserve">zteti a Szolgáltató hálózatának rendeltetésszerű működését, a Szolgáltató jogosult az Előfizetői szolgáltatásnak az Előfizető egyidejű értesítésével történő korlátozására (Eht. 137. § (1)). </w:t>
      </w:r>
    </w:p>
    <w:p w:rsidR="000571F0" w:rsidRPr="00D41514" w:rsidRDefault="00492750">
      <w:pPr>
        <w:pStyle w:val="lfej"/>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Előfizetőnek a Szolgáltatás igénybevétele során tekintettel kell lennie más Előfizető nyugalmára, a Szolgáltató előfizetői körének bármely tagját nem zaklathatja, akadályozhatja vagy korlátozhatja a Szolgáltatás igénybevételével. </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26" w:name="_Toc327781788"/>
      <w:bookmarkStart w:id="827" w:name="_Toc306716855"/>
      <w:bookmarkStart w:id="828" w:name="_Toc412710206"/>
      <w:bookmarkStart w:id="829" w:name="_Toc421275349"/>
      <w:bookmarkStart w:id="830" w:name="_Toc436302583"/>
      <w:bookmarkStart w:id="831" w:name="_Toc436303238"/>
      <w:bookmarkStart w:id="832" w:name="_Toc486428304"/>
      <w:r w:rsidRPr="00D41514">
        <w:rPr>
          <w:rFonts w:ascii="Museo Sans Cond 300" w:hAnsi="Museo Sans Cond 300"/>
        </w:rPr>
        <w:t>A végberendezéssel vagy az Előfizetőnek átadott, de a Szolgáltató tulajdonát képező más elektronikus hírközlő eszközökkel kapcsolatos kötelezettségek</w:t>
      </w:r>
      <w:bookmarkEnd w:id="826"/>
      <w:bookmarkEnd w:id="827"/>
      <w:bookmarkEnd w:id="828"/>
      <w:bookmarkEnd w:id="829"/>
      <w:bookmarkEnd w:id="830"/>
      <w:bookmarkEnd w:id="831"/>
      <w:bookmarkEnd w:id="832"/>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 hibaelhárításhoz szükséges mértékben biztosítja a Szolgáltató részére a hálózathoz (kábelekhez) és a hírközlő eszközökhöz való hozzáférést.Az Előfizető a Szolgáltatóval előzetesen egyeztetett időpontban a Szolgáltató részére lehetővé teszi, hogy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igénybevételéhez szükséges </w:t>
      </w:r>
      <w:r w:rsidR="00B011D3" w:rsidRPr="00D41514">
        <w:rPr>
          <w:rFonts w:ascii="Museo Sans Cond 300" w:hAnsi="Museo Sans Cond 300" w:cs="Arial"/>
          <w:sz w:val="20"/>
        </w:rPr>
        <w:t>eszközök</w:t>
      </w:r>
      <w:r w:rsidRPr="00D41514">
        <w:rPr>
          <w:rFonts w:ascii="Museo Sans Cond 300" w:hAnsi="Museo Sans Cond 300" w:cs="Arial"/>
          <w:sz w:val="20"/>
        </w:rPr>
        <w:t xml:space="preserve"> felszerelését és üzembe helyezését elvégezhesse.</w:t>
      </w:r>
      <w:r w:rsidR="00E32E90" w:rsidRPr="00D41514">
        <w:rPr>
          <w:rFonts w:ascii="Museo Sans Cond 300" w:hAnsi="Museo Sans Cond 300" w:cs="Arial"/>
          <w:sz w:val="20"/>
        </w:rPr>
        <w:t xml:space="preserve"> </w:t>
      </w:r>
      <w:r w:rsidRPr="00D41514">
        <w:rPr>
          <w:rFonts w:ascii="Museo Sans Cond 300" w:hAnsi="Museo Sans Cond 300" w:cs="Arial"/>
          <w:sz w:val="20"/>
        </w:rPr>
        <w:t xml:space="preserve">Az Előfizető az Előfizetői szerződés időtartama alatt biztosítja a Szolgáltató által felszerelt vagy használatba adott </w:t>
      </w:r>
      <w:r w:rsidR="00B011D3" w:rsidRPr="00D41514">
        <w:rPr>
          <w:rFonts w:ascii="Museo Sans Cond 300" w:hAnsi="Museo Sans Cond 300" w:cs="Arial"/>
          <w:sz w:val="20"/>
        </w:rPr>
        <w:t>eszközök</w:t>
      </w:r>
      <w:r w:rsidRPr="00D41514">
        <w:rPr>
          <w:rFonts w:ascii="Museo Sans Cond 300" w:hAnsi="Museo Sans Cond 300" w:cs="Arial"/>
          <w:sz w:val="20"/>
        </w:rPr>
        <w:t xml:space="preserve"> üzemeltetési feltételeit, valamint a hibaelhárítás érdekében a Szolgáltatóval együttműködik.</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az Előfizető által igényelt hibaelhárítás során megállapítja, hogy a hibát nem a Szolgáltató tulajdonát képező hálózat vagy végberendezés okozta, felhívja az Előfizetőt a szükséges intézkedések megtételére.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az Előfizetői szerződés hatálya alatt az Előfizetői szolgáltatás igénybevételéhez szükséges, a Szolgáltató által felszerelt eszközök teljes vagy részleges meghibásodásáért, megrongálódásáért, rendeltetésszerű használatra alkalmatlanná válásáért, elvesztéséért, megsemmisüléséért helytáll az 1. sz.melléklet szerint meghatározott összeg erejéig.</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33" w:name="_Toc436302584"/>
      <w:bookmarkStart w:id="834" w:name="_Toc436303239"/>
      <w:bookmarkStart w:id="835" w:name="_Toc486428305"/>
      <w:r w:rsidRPr="00D41514">
        <w:rPr>
          <w:rFonts w:ascii="Museo Sans Cond 300" w:hAnsi="Museo Sans Cond 300"/>
        </w:rPr>
        <w:t>Adatváltozás bejelentése</w:t>
      </w:r>
      <w:bookmarkEnd w:id="833"/>
      <w:bookmarkEnd w:id="834"/>
      <w:bookmarkEnd w:id="835"/>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az adataiban, valamint képviselőjének személyében, továbbá jogállásában, gazdálkodásában bekövetkezett változásokról a Szolgáltatót haladéktalanul, de legkésőbb a változás bekövetkeztétől számított 8 napon belül írásban tájékoztatja. </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az ellene megindult felszámolási, végelszámolási, illetve csődeljárásról</w:t>
      </w:r>
      <w:r w:rsidR="000C4014" w:rsidRPr="00D41514">
        <w:rPr>
          <w:rFonts w:ascii="Museo Sans Cond 300" w:hAnsi="Museo Sans Cond 300" w:cs="Arial"/>
          <w:sz w:val="20"/>
        </w:rPr>
        <w:t xml:space="preserve"> a Szolgáltatót az eljárás megindítását követően haladéktalanul írásban tájékoztatja. A Szolgáltató az előfizetői adatok megváltozására vonatkozó bejelentés elmulasztásából eredő károkért nem vállal felelősséget, azonban az ezzel kapcsolatosan felmerülő kárának megtérítését követelheti az Előfizetőtől.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36" w:name="_Toc412710204"/>
      <w:bookmarkStart w:id="837" w:name="_Toc421275347"/>
      <w:bookmarkStart w:id="838" w:name="_Toc436302585"/>
      <w:bookmarkStart w:id="839" w:name="_Toc436303240"/>
      <w:bookmarkStart w:id="840" w:name="_Toc486428306"/>
      <w:r w:rsidRPr="00D41514">
        <w:rPr>
          <w:rFonts w:ascii="Museo Sans Cond 300" w:hAnsi="Museo Sans Cond 300"/>
        </w:rPr>
        <w:lastRenderedPageBreak/>
        <w:t>Együttműködési kötelezettség</w:t>
      </w:r>
      <w:bookmarkEnd w:id="836"/>
      <w:bookmarkEnd w:id="837"/>
      <w:r w:rsidRPr="00D41514">
        <w:rPr>
          <w:rFonts w:ascii="Museo Sans Cond 300" w:hAnsi="Museo Sans Cond 300"/>
        </w:rPr>
        <w:t xml:space="preserve"> (hálózatfejlesztéssel és migrációval kapcsolatban)</w:t>
      </w:r>
      <w:bookmarkEnd w:id="838"/>
      <w:bookmarkEnd w:id="839"/>
      <w:bookmarkEnd w:id="840"/>
    </w:p>
    <w:p w:rsidR="000571F0" w:rsidRPr="00D41514" w:rsidRDefault="00EC266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a hálózatának állapotával, új hálózatának kialakításával és használatbavételével, hálózatfejlesztéssel összefüggésben az általa nyújtott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t úgy tudja a minőségi követelményeknek megfelelően teljesíteni, hogy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nyújtása során a használt hálózatot, illetve hozzáférést kicseréli, vagy módosítja, akkor az adott hálózaton kiszolgált Előfizetők műszaki migrálására jogosult és erről az érintett Előfizetőket előzetesen értesíti. Ha a nyújtott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 alapjául szolgáló hálózat kiváltására és új hálózatra átterelésére jelen pont alapján kerül sor, a Szolgáltató az érintett szakaszon kiszolgált Előfizetőket a tervezett műszaki munkákat megelőzően legalább 30 nappal értesíti és tájékoztatja őket az együttműködési kötelezettségükről.</w:t>
      </w:r>
    </w:p>
    <w:p w:rsidR="000571F0" w:rsidRPr="00D41514" w:rsidRDefault="000571F0">
      <w:pPr>
        <w:spacing w:after="120"/>
        <w:contextualSpacing/>
        <w:jc w:val="both"/>
        <w:rPr>
          <w:rFonts w:ascii="Museo Sans Cond 300" w:hAnsi="Museo Sans Cond 300" w:cs="Arial"/>
          <w:sz w:val="20"/>
        </w:rPr>
      </w:pPr>
    </w:p>
    <w:p w:rsidR="000571F0" w:rsidRPr="00D41514" w:rsidRDefault="00EC266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2.4.3. pont szerinti,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kiépítése kapcsán meghatározott valamely kötelezettségre </w:t>
      </w:r>
      <w:r w:rsidR="00AE5C8C" w:rsidRPr="00D41514">
        <w:rPr>
          <w:rFonts w:ascii="Museo Sans Cond 300" w:hAnsi="Museo Sans Cond 300" w:cs="Arial"/>
          <w:sz w:val="20"/>
        </w:rPr>
        <w:t>az Előfizetői szolgáltatás</w:t>
      </w:r>
      <w:r w:rsidR="00492750" w:rsidRPr="00D41514">
        <w:rPr>
          <w:rFonts w:ascii="Museo Sans Cond 300" w:hAnsi="Museo Sans Cond 300" w:cs="Arial"/>
          <w:sz w:val="20"/>
        </w:rPr>
        <w:t xml:space="preserve"> további nyújtásához is szükségessé válik, az Előfizető az együttműködési kötelezettsége körében ezt az Egyedi előfizetői szerződés megkötését követően is teljesíti a 2.4.3. pont szerinti kötelezettségeit, és a 2.4.3. pont ilyen esetben is irányadó.</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az értesítését követően nem teszi lehetővé az Előfizetői szolgáltatás nyújtásához szükséges munkák elvégzését, a Szolgáltató jogosult az Előfizetői szerződés rendes felmondással történő megszüntetésére.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Abban az esetben, ha a szükséges műszaki munkák elmaradása veszélyezteti a Szolgáltató hálózatának rendeltetésszerű működését, a Szolgáltató jelen pont szerinti együttműködésre vonatkozó felszólítást küld, 3 napos határidő tűzésével. Amennyiben az Előfizető a felszólításban foglalt 3 napos határidőben sem teszi lehetővé a szükséges műszaki munkák elvégzését, a Szolgáltató az Eht. 134. § (6) bekezdés a) pontjára hivatkozással 15 napos határidővel jogosult az Előfizetői szerződés felmondására.</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41" w:name="_Toc412710207"/>
      <w:bookmarkStart w:id="842" w:name="_Toc421275350"/>
      <w:bookmarkStart w:id="843" w:name="_Toc436302586"/>
      <w:bookmarkStart w:id="844" w:name="_Toc436303241"/>
      <w:bookmarkStart w:id="845" w:name="_Toc486428307"/>
      <w:bookmarkStart w:id="846" w:name="_Toc327781789"/>
      <w:bookmarkStart w:id="847" w:name="_Toc306716856"/>
      <w:bookmarkStart w:id="848" w:name="_Ref402516592"/>
      <w:r w:rsidRPr="00D41514">
        <w:rPr>
          <w:rFonts w:ascii="Museo Sans Cond 300" w:hAnsi="Museo Sans Cond 300"/>
        </w:rPr>
        <w:t>Az Előfizető által küldött információk és/vagy reklámok tartalmával és a kéretlen információ és/vagy reklám küldéssel kapcsolatos kötelezettség</w:t>
      </w:r>
      <w:bookmarkEnd w:id="841"/>
      <w:bookmarkEnd w:id="842"/>
      <w:bookmarkEnd w:id="843"/>
      <w:bookmarkEnd w:id="844"/>
      <w:bookmarkEnd w:id="845"/>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 által küldött információk és/vagy reklámok tartalmával és a kéretlen információ és/vagy reklám küldéssel kapcsolatos adatvédelemmel összefüggő minden felelősség az Előfizetőt terheli.</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 mindenkori hatályos magyar adatvédelmi jogszabályoknak minden körülmények között eleget tesz. Ezen felül kötelezettséget vállal arra, hogy ha a körülményeiben olyan változás következik be, amely következtében az általa teljesítendő adatvédelmi előírásokat részben vagy egészben nem képes teljesíteni, erről a Szolgáltatót azonnali hatállyal írásban értesíti. Ezen értesítés elmaradásából származó károkért, vétkességre tekintet nélkül, az Előfizető felel. Amennyiben az Előfizető az adatvédelmi előírásoknak nem felel meg, úgy az a Szolgáltató oldaláról az Előfizetői szerződés Szolgáltató általi rendkívüli felmondását eredményezheti. (lásd 12.3.2. pont.)</w:t>
      </w:r>
    </w:p>
    <w:p w:rsidR="000571F0" w:rsidRPr="00D41514" w:rsidRDefault="000571F0">
      <w:pPr>
        <w:spacing w:after="120"/>
        <w:contextualSpacing/>
        <w:jc w:val="both"/>
        <w:rPr>
          <w:rFonts w:ascii="Museo Sans Cond 300" w:hAnsi="Museo Sans Cond 300" w:cs="Arial"/>
          <w:sz w:val="20"/>
        </w:rPr>
      </w:pPr>
    </w:p>
    <w:p w:rsidR="000571F0"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Mivel a Szolgáltató sem részben, sem egészben nem ismeri a továbbított elektronikus üzenetek tartalmát, és mivel a Szolgáltató egy közvetítő feladatot lát el, miszerint elektronikus hírközlési úton továbbküldi az Előfizető által megadott címre a szintén az Előfizető által létrehozott elektronikus üzenetet, azokkal az adatvédelmi panaszokkal kapcsolatosan, amelyek a kéretlen üzenetekkel és/vagy reklámokkal, illetve az üzenetek és/vagy reklámok tarta</w:t>
      </w:r>
      <w:r w:rsidR="00492750" w:rsidRPr="00D41514">
        <w:rPr>
          <w:rFonts w:ascii="Museo Sans Cond 300" w:hAnsi="Museo Sans Cond 300" w:cs="Arial"/>
          <w:sz w:val="20"/>
        </w:rPr>
        <w:t>lmával kapcsolatosak, az Előfizető köteles eljárni.</w:t>
      </w:r>
    </w:p>
    <w:p w:rsidR="00B24830" w:rsidRPr="00D41514" w:rsidRDefault="00B2483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849" w:name="_Toc429998036"/>
      <w:bookmarkStart w:id="850" w:name="_Toc430251387"/>
      <w:bookmarkStart w:id="851" w:name="_Toc433128149"/>
      <w:bookmarkStart w:id="852" w:name="_Toc433134708"/>
      <w:bookmarkStart w:id="853" w:name="_Toc436302587"/>
      <w:bookmarkStart w:id="854" w:name="_Toc436303242"/>
      <w:bookmarkStart w:id="855" w:name="_Toc486428308"/>
      <w:bookmarkStart w:id="856" w:name="_Toc327781790"/>
      <w:bookmarkStart w:id="857" w:name="_Toc306716857"/>
      <w:bookmarkStart w:id="858" w:name="_Toc421275352"/>
      <w:bookmarkEnd w:id="846"/>
      <w:bookmarkEnd w:id="847"/>
      <w:bookmarkEnd w:id="848"/>
      <w:bookmarkEnd w:id="849"/>
      <w:bookmarkEnd w:id="850"/>
      <w:bookmarkEnd w:id="851"/>
      <w:bookmarkEnd w:id="852"/>
      <w:r w:rsidRPr="00D41514">
        <w:rPr>
          <w:rFonts w:ascii="Museo Sans Cond 500" w:hAnsi="Museo Sans Cond 500"/>
        </w:rPr>
        <w:t xml:space="preserve">A kiskorúak védelmét lehetővé tevő, könnyen telepíthető és használható szoftverek és azokkal egyező célra szolgáló más </w:t>
      </w:r>
      <w:r w:rsidRPr="00D41514">
        <w:rPr>
          <w:rFonts w:ascii="Museo Sans Cond 500" w:hAnsi="Museo Sans Cond 500"/>
        </w:rPr>
        <w:lastRenderedPageBreak/>
        <w:t>szolgáltatások elérhetőségére és használatára vonatkozó tájékoztatás</w:t>
      </w:r>
      <w:bookmarkEnd w:id="853"/>
      <w:bookmarkEnd w:id="854"/>
      <w:bookmarkEnd w:id="855"/>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Eht. 149/A. § szerinti, kiskorúak védelmét szolgáló, ingyenes szűrő</w:t>
      </w:r>
      <w:r w:rsidR="006B396E" w:rsidRPr="00D41514">
        <w:rPr>
          <w:rFonts w:ascii="Museo Sans Cond 300" w:hAnsi="Museo Sans Cond 300" w:cs="Arial"/>
          <w:sz w:val="20"/>
        </w:rPr>
        <w:t>program a Szolgáltató honlapján</w:t>
      </w:r>
      <w:r w:rsidRPr="00D41514">
        <w:rPr>
          <w:rFonts w:ascii="Museo Sans Cond 300" w:hAnsi="Museo Sans Cond 300" w:cs="Arial"/>
          <w:sz w:val="20"/>
        </w:rPr>
        <w:t xml:space="preserve"> keresztül tölthető</w:t>
      </w:r>
      <w:r w:rsidR="008F0D9F" w:rsidRPr="00D41514">
        <w:rPr>
          <w:rFonts w:ascii="Museo Sans Cond 300" w:hAnsi="Museo Sans Cond 300" w:cs="Arial"/>
          <w:sz w:val="20"/>
        </w:rPr>
        <w:t xml:space="preserve"> le</w:t>
      </w:r>
      <w:r w:rsidRPr="00D41514">
        <w:rPr>
          <w:rFonts w:ascii="Museo Sans Cond 300" w:hAnsi="Museo Sans Cond 300" w:cs="Arial"/>
          <w:sz w:val="20"/>
        </w:rPr>
        <w:t>.</w:t>
      </w:r>
    </w:p>
    <w:p w:rsidR="000571F0" w:rsidRDefault="00C909DA">
      <w:pPr>
        <w:pStyle w:val="lfej"/>
        <w:spacing w:after="120"/>
        <w:contextualSpacing/>
        <w:jc w:val="both"/>
        <w:rPr>
          <w:rFonts w:ascii="Museo Sans Cond 300" w:hAnsi="Museo Sans Cond 300" w:cs="Arial"/>
          <w:sz w:val="20"/>
        </w:rPr>
      </w:pPr>
      <w:r w:rsidRPr="00D41514">
        <w:rPr>
          <w:rFonts w:ascii="Museo Sans Cond 300" w:hAnsi="Museo Sans Cond 300" w:cs="Arial"/>
          <w:sz w:val="20"/>
        </w:rPr>
        <w:t>A gyermekvédelmi internetes szűrőszoftverek az előfizető igénye szerint korlátozzák a neten keresztül elérhető információk szerzését: akadályozhatják a káros, illegális stb. tartalmak letöltését, a nem kívánt oldalak megtekintését, segíthetik a naplózást, a közösségi oldalak megfigyelését, a személyes adatok védelmét, vagy akár segíthetnek megakadályozni gyermek pornográf jellegű támadások és zaklatás terjedését.</w:t>
      </w:r>
      <w:r w:rsidR="00492750" w:rsidRPr="00D41514">
        <w:rPr>
          <w:rFonts w:ascii="Museo Sans Cond 300" w:hAnsi="Museo Sans Cond 300"/>
          <w:sz w:val="20"/>
          <w:lang w:val="cs-CZ"/>
        </w:rPr>
        <w:t xml:space="preserve"> </w:t>
      </w:r>
      <w:r w:rsidR="003F7056" w:rsidRPr="00D41514">
        <w:rPr>
          <w:rFonts w:ascii="Museo Sans Cond 300" w:hAnsi="Museo Sans Cond 300" w:cs="Arial"/>
          <w:sz w:val="20"/>
        </w:rPr>
        <w:t>A szűrőprogramról további információk elérhetők a Szolgáltató hon</w:t>
      </w:r>
      <w:r w:rsidR="006B396E" w:rsidRPr="00D41514">
        <w:rPr>
          <w:rFonts w:ascii="Museo Sans Cond 300" w:hAnsi="Museo Sans Cond 300" w:cs="Arial"/>
          <w:sz w:val="20"/>
        </w:rPr>
        <w:t>lapján</w:t>
      </w:r>
      <w:r w:rsidR="003F7056" w:rsidRPr="00D41514">
        <w:rPr>
          <w:rFonts w:ascii="Museo Sans Cond 300" w:hAnsi="Museo Sans Cond 300" w:cs="Arial"/>
          <w:sz w:val="20"/>
        </w:rPr>
        <w:t>.</w:t>
      </w:r>
    </w:p>
    <w:p w:rsidR="00B24830" w:rsidRDefault="00B24830">
      <w:pPr>
        <w:pStyle w:val="lfej"/>
        <w:spacing w:after="120"/>
        <w:contextualSpacing/>
        <w:jc w:val="both"/>
        <w:rPr>
          <w:rFonts w:ascii="Museo Sans Cond 300" w:hAnsi="Museo Sans Cond 300"/>
          <w:sz w:val="20"/>
          <w:lang w:val="cs-CZ"/>
        </w:rPr>
      </w:pPr>
    </w:p>
    <w:p w:rsidR="00AF0C21" w:rsidRDefault="00AF0C21">
      <w:pPr>
        <w:pStyle w:val="lfej"/>
        <w:spacing w:after="120"/>
        <w:contextualSpacing/>
        <w:jc w:val="both"/>
        <w:rPr>
          <w:rFonts w:ascii="Museo Sans Cond 300" w:hAnsi="Museo Sans Cond 300"/>
          <w:sz w:val="20"/>
          <w:lang w:val="cs-CZ"/>
        </w:rPr>
      </w:pPr>
    </w:p>
    <w:p w:rsidR="005E47BD" w:rsidRDefault="00492750">
      <w:pPr>
        <w:pStyle w:val="Cmsor1"/>
        <w:spacing w:before="240" w:after="120"/>
        <w:ind w:left="567" w:hanging="567"/>
        <w:jc w:val="both"/>
        <w:rPr>
          <w:rFonts w:ascii="Museo Sans Cond 500" w:hAnsi="Museo Sans Cond 500"/>
        </w:rPr>
      </w:pPr>
      <w:bookmarkStart w:id="859" w:name="_Toc486428309"/>
      <w:bookmarkEnd w:id="856"/>
      <w:bookmarkEnd w:id="857"/>
      <w:bookmarkEnd w:id="858"/>
      <w:r w:rsidRPr="00D41514">
        <w:rPr>
          <w:rFonts w:ascii="Museo Sans Cond 500" w:hAnsi="Museo Sans Cond 500"/>
        </w:rPr>
        <w:t>Műsorterjesztési előfizetői szolgáltatás nyújtása esetén a díjcsomagba tartozó médiaszolgáltatások felsorolása, valamint - amennyiben a szolgáltató fel kívánja tüntetni - az Eht. 132. § (2a) bekezdés a) pontja szerinti adatok, továbbá a kiegészítő médiaszolgáltatások felsorolása és meghatározása</w:t>
      </w:r>
      <w:bookmarkEnd w:id="859"/>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műsorterjesztési szolgáltatáshoz kapcsolódó médiaszolgáltatásokat és kiegészítő médiaszolgáltatásokat</w:t>
      </w:r>
      <w:r w:rsidR="005F2764" w:rsidRPr="00D41514">
        <w:rPr>
          <w:rFonts w:ascii="Museo Sans Cond 300" w:hAnsi="Museo Sans Cond 300" w:cs="Arial"/>
          <w:sz w:val="20"/>
        </w:rPr>
        <w:t>, a kínált csatornák szerepeltetésére vállalt időpontot</w:t>
      </w:r>
      <w:r w:rsidRPr="00D41514">
        <w:rPr>
          <w:rFonts w:ascii="Museo Sans Cond 300" w:hAnsi="Museo Sans Cond 300" w:cs="Arial"/>
          <w:sz w:val="20"/>
        </w:rPr>
        <w:t xml:space="preserve"> </w:t>
      </w:r>
      <w:r w:rsidR="005F2764" w:rsidRPr="00D41514">
        <w:rPr>
          <w:rFonts w:ascii="Museo Sans Cond 300" w:hAnsi="Museo Sans Cond 300" w:cs="Arial"/>
          <w:sz w:val="20"/>
        </w:rPr>
        <w:t>jelen ÁSZF 1</w:t>
      </w:r>
      <w:r w:rsidR="00452988" w:rsidRPr="00D41514">
        <w:rPr>
          <w:rFonts w:ascii="Museo Sans Cond 300" w:hAnsi="Museo Sans Cond 300" w:cs="Arial"/>
          <w:sz w:val="20"/>
        </w:rPr>
        <w:t>.</w:t>
      </w:r>
      <w:r w:rsidR="002727F7" w:rsidRPr="00D41514">
        <w:rPr>
          <w:rFonts w:ascii="Museo Sans Cond 300" w:hAnsi="Museo Sans Cond 300" w:cs="Arial"/>
          <w:sz w:val="20"/>
        </w:rPr>
        <w:t>sz.</w:t>
      </w:r>
      <w:r w:rsidRPr="00D41514">
        <w:rPr>
          <w:rFonts w:ascii="Museo Sans Cond 300" w:hAnsi="Museo Sans Cond 300" w:cs="Arial"/>
          <w:sz w:val="20"/>
        </w:rPr>
        <w:t xml:space="preserve"> melléklete tartalmazza.</w:t>
      </w:r>
    </w:p>
    <w:sectPr w:rsidR="000571F0" w:rsidRPr="00D41514" w:rsidSect="0045170D">
      <w:headerReference w:type="even" r:id="rId20"/>
      <w:headerReference w:type="default" r:id="rId21"/>
      <w:footerReference w:type="default" r:id="rId22"/>
      <w:headerReference w:type="first" r:id="rId23"/>
      <w:type w:val="continuous"/>
      <w:pgSz w:w="11906" w:h="16838"/>
      <w:pgMar w:top="1875" w:right="737" w:bottom="2268" w:left="3357" w:header="567"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181" w:rsidRDefault="00E13181">
      <w:r>
        <w:separator/>
      </w:r>
    </w:p>
  </w:endnote>
  <w:endnote w:type="continuationSeparator" w:id="0">
    <w:p w:rsidR="00E13181" w:rsidRDefault="00E13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ele-GroteskEENor">
    <w:panose1 w:val="00000000000000000000"/>
    <w:charset w:val="EE"/>
    <w:family w:val="auto"/>
    <w:pitch w:val="variable"/>
    <w:sig w:usb0="800000A7" w:usb1="00002048" w:usb2="00000000" w:usb3="00000000" w:csb0="00000083" w:csb1="00000000"/>
  </w:font>
  <w:font w:name="Tele-GroteskEEFet">
    <w:panose1 w:val="00000000000000000000"/>
    <w:charset w:val="EE"/>
    <w:family w:val="auto"/>
    <w:pitch w:val="variable"/>
    <w:sig w:usb0="800000A7" w:usb1="00002048" w:usb2="00000000" w:usb3="00000000" w:csb0="00000083" w:csb1="00000000"/>
  </w:font>
  <w:font w:name="Museo Sans Cond 300">
    <w:panose1 w:val="00000000000000000000"/>
    <w:charset w:val="00"/>
    <w:family w:val="modern"/>
    <w:notTrueType/>
    <w:pitch w:val="variable"/>
    <w:sig w:usb0="00000007" w:usb1="00000001" w:usb2="00000000" w:usb3="00000000" w:csb0="00000093"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ele-GroteskFet">
    <w:panose1 w:val="00000000000000000000"/>
    <w:charset w:val="EE"/>
    <w:family w:val="auto"/>
    <w:pitch w:val="variable"/>
    <w:sig w:usb0="A00002AF" w:usb1="1000205B" w:usb2="00000000" w:usb3="00000000" w:csb0="00000097" w:csb1="00000000"/>
  </w:font>
  <w:font w:name="Tunga">
    <w:panose1 w:val="00000400000000000000"/>
    <w:charset w:val="01"/>
    <w:family w:val="roman"/>
    <w:notTrueType/>
    <w:pitch w:val="variable"/>
  </w:font>
  <w:font w:name="@SimSun-ExtB">
    <w:panose1 w:val="02010609060101010101"/>
    <w:charset w:val="86"/>
    <w:family w:val="modern"/>
    <w:pitch w:val="fixed"/>
    <w:sig w:usb0="00000003" w:usb1="0A0E0000" w:usb2="00000010" w:usb3="00000000" w:csb0="00040001" w:csb1="00000000"/>
  </w:font>
  <w:font w:name="Segoe Script">
    <w:panose1 w:val="030B0504020000000003"/>
    <w:charset w:val="EE"/>
    <w:family w:val="script"/>
    <w:pitch w:val="variable"/>
    <w:sig w:usb0="0000028F" w:usb1="00000000" w:usb2="00000000" w:usb3="00000000" w:csb0="0000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Tele-GroteskEEHal">
    <w:panose1 w:val="000000000000000000F6"/>
    <w:charset w:val="EE"/>
    <w:family w:val="auto"/>
    <w:pitch w:val="variable"/>
    <w:sig w:usb0="800000A7" w:usb1="00002048" w:usb2="00000000" w:usb3="00000000" w:csb0="00000083" w:csb1="00000000"/>
  </w:font>
  <w:font w:name="Museo Sans Cond 500">
    <w:panose1 w:val="00000000000000000000"/>
    <w:charset w:val="00"/>
    <w:family w:val="modern"/>
    <w:notTrueType/>
    <w:pitch w:val="variable"/>
    <w:sig w:usb0="00000007" w:usb1="00000001"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81" w:rsidRDefault="00E13181">
    <w:pPr>
      <w:pStyle w:val="llb"/>
      <w:rPr>
        <w:rFonts w:ascii="Tele-GroteskEEHal" w:hAnsi="Tele-GroteskEEHal"/>
        <w:sz w:val="18"/>
      </w:rPr>
    </w:pPr>
    <w:r>
      <w:rPr>
        <w:rFonts w:ascii="Tele-GroteskEEHal" w:hAnsi="Tele-GroteskEEHal"/>
        <w:sz w:val="18"/>
      </w:rPr>
      <w:t>XXX/ XXX/XXX/000-00</w:t>
    </w:r>
    <w:r>
      <w:rPr>
        <w:rFonts w:ascii="Tele-GroteskEEHal" w:hAnsi="Tele-GroteskEEHal"/>
        <w:sz w:val="18"/>
      </w:rPr>
      <w:tab/>
      <w:t>Copyright Magyar Telekom Nyrt. Minden jog fenntartva</w:t>
    </w:r>
    <w:r>
      <w:rPr>
        <w:rFonts w:ascii="Tele-GroteskEEHal" w:hAnsi="Tele-GroteskEEHal"/>
        <w:sz w:val="18"/>
      </w:rPr>
      <w:tab/>
      <w:t>X.0 változat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81" w:rsidRPr="00D41514" w:rsidRDefault="00E13181">
    <w:pPr>
      <w:tabs>
        <w:tab w:val="left" w:pos="270"/>
        <w:tab w:val="right" w:pos="9241"/>
      </w:tabs>
      <w:jc w:val="right"/>
      <w:rPr>
        <w:rFonts w:ascii="Museo Sans Cond 300" w:hAnsi="Museo Sans Cond 300"/>
        <w:sz w:val="20"/>
      </w:rPr>
    </w:pPr>
    <w:r w:rsidRPr="00D41514">
      <w:rPr>
        <w:rFonts w:ascii="Museo Sans Cond 300" w:hAnsi="Museo Sans Cond 300"/>
        <w:sz w:val="20"/>
      </w:rPr>
      <w:fldChar w:fldCharType="begin"/>
    </w:r>
    <w:r w:rsidRPr="00D41514">
      <w:rPr>
        <w:rFonts w:ascii="Museo Sans Cond 300" w:hAnsi="Museo Sans Cond 300"/>
        <w:sz w:val="20"/>
      </w:rPr>
      <w:instrText xml:space="preserve"> PAGE </w:instrText>
    </w:r>
    <w:r w:rsidRPr="00D41514">
      <w:rPr>
        <w:rFonts w:ascii="Museo Sans Cond 300" w:hAnsi="Museo Sans Cond 300"/>
        <w:sz w:val="20"/>
      </w:rPr>
      <w:fldChar w:fldCharType="separate"/>
    </w:r>
    <w:r w:rsidR="00DF1519">
      <w:rPr>
        <w:rFonts w:ascii="Museo Sans Cond 300" w:hAnsi="Museo Sans Cond 300"/>
        <w:noProof/>
        <w:sz w:val="20"/>
      </w:rPr>
      <w:t>2</w:t>
    </w:r>
    <w:r w:rsidRPr="00D41514">
      <w:rPr>
        <w:rFonts w:ascii="Museo Sans Cond 300" w:hAnsi="Museo Sans Cond 300"/>
        <w:sz w:val="20"/>
      </w:rPr>
      <w:fldChar w:fldCharType="end"/>
    </w:r>
    <w:r w:rsidRPr="00D41514">
      <w:rPr>
        <w:rFonts w:ascii="Museo Sans Cond 300" w:hAnsi="Museo Sans Cond 300"/>
        <w:sz w:val="20"/>
      </w:rPr>
      <w:t>/</w:t>
    </w:r>
    <w:r w:rsidRPr="00D41514">
      <w:rPr>
        <w:rFonts w:ascii="Museo Sans Cond 300" w:hAnsi="Museo Sans Cond 300"/>
        <w:sz w:val="20"/>
      </w:rPr>
      <w:fldChar w:fldCharType="begin"/>
    </w:r>
    <w:r w:rsidRPr="00D41514">
      <w:rPr>
        <w:rFonts w:ascii="Museo Sans Cond 300" w:hAnsi="Museo Sans Cond 300"/>
        <w:sz w:val="20"/>
      </w:rPr>
      <w:instrText xml:space="preserve"> NUMPAGES </w:instrText>
    </w:r>
    <w:r w:rsidRPr="00D41514">
      <w:rPr>
        <w:rFonts w:ascii="Museo Sans Cond 300" w:hAnsi="Museo Sans Cond 300"/>
        <w:sz w:val="20"/>
      </w:rPr>
      <w:fldChar w:fldCharType="separate"/>
    </w:r>
    <w:r w:rsidR="00DF1519">
      <w:rPr>
        <w:rFonts w:ascii="Museo Sans Cond 300" w:hAnsi="Museo Sans Cond 300"/>
        <w:noProof/>
        <w:sz w:val="20"/>
      </w:rPr>
      <w:t>44</w:t>
    </w:r>
    <w:r w:rsidRPr="00D41514">
      <w:rPr>
        <w:rFonts w:ascii="Museo Sans Cond 300" w:hAnsi="Museo Sans Cond 300"/>
        <w:sz w:val="20"/>
      </w:rPr>
      <w:fldChar w:fldCharType="end"/>
    </w:r>
    <w:bookmarkStart w:id="860" w:name="_Toc421275191"/>
  </w:p>
  <w:p w:rsidR="00E13181" w:rsidRPr="00D41514" w:rsidRDefault="00E13181">
    <w:pPr>
      <w:rPr>
        <w:rFonts w:ascii="Museo Sans Cond 300" w:hAnsi="Museo Sans Cond 300"/>
        <w:sz w:val="20"/>
      </w:rPr>
    </w:pPr>
    <w:r w:rsidRPr="00D41514">
      <w:rPr>
        <w:rFonts w:ascii="Museo Sans Cond 300" w:hAnsi="Museo Sans Cond 300"/>
        <w:sz w:val="20"/>
      </w:rPr>
      <w:t xml:space="preserve">Utolsó módosítás: </w:t>
    </w:r>
    <w:r>
      <w:rPr>
        <w:rFonts w:ascii="Museo Sans Cond 300" w:hAnsi="Museo Sans Cond 300"/>
        <w:sz w:val="20"/>
      </w:rPr>
      <w:t>2017_</w:t>
    </w:r>
    <w:r w:rsidR="00EB3C71">
      <w:rPr>
        <w:rFonts w:ascii="Museo Sans Cond 300" w:hAnsi="Museo Sans Cond 300"/>
        <w:sz w:val="20"/>
      </w:rPr>
      <w:t>1</w:t>
    </w:r>
    <w:r>
      <w:rPr>
        <w:rFonts w:ascii="Museo Sans Cond 300" w:hAnsi="Museo Sans Cond 300"/>
        <w:sz w:val="20"/>
      </w:rPr>
      <w:t>0_01</w:t>
    </w:r>
  </w:p>
  <w:p w:rsidR="00E13181" w:rsidRPr="00D41514" w:rsidRDefault="00E13181">
    <w:pPr>
      <w:tabs>
        <w:tab w:val="left" w:pos="270"/>
        <w:tab w:val="left" w:pos="5704"/>
      </w:tabs>
      <w:rPr>
        <w:rFonts w:ascii="Museo Sans Cond 300" w:hAnsi="Museo Sans Cond 300"/>
        <w:sz w:val="20"/>
      </w:rPr>
    </w:pPr>
    <w:r>
      <w:rPr>
        <w:rFonts w:ascii="Museo Sans Cond 300" w:hAnsi="Museo Sans Cond 300"/>
        <w:sz w:val="20"/>
      </w:rPr>
      <w:t>Hatálya: 2017_10</w:t>
    </w:r>
    <w:r w:rsidRPr="00D41514">
      <w:rPr>
        <w:rFonts w:ascii="Museo Sans Cond 300" w:hAnsi="Museo Sans Cond 300"/>
        <w:sz w:val="20"/>
      </w:rPr>
      <w:t>_</w:t>
    </w:r>
    <w:r>
      <w:rPr>
        <w:rFonts w:ascii="Museo Sans Cond 300" w:hAnsi="Museo Sans Cond 300"/>
        <w:sz w:val="20"/>
      </w:rPr>
      <w:t>0</w:t>
    </w:r>
    <w:r w:rsidR="00EB3C71">
      <w:rPr>
        <w:rFonts w:ascii="Museo Sans Cond 300" w:hAnsi="Museo Sans Cond 300"/>
        <w:sz w:val="20"/>
      </w:rPr>
      <w:t>6</w:t>
    </w:r>
  </w:p>
  <w:p w:rsidR="00E13181" w:rsidRDefault="00E13181" w:rsidP="00E2297F">
    <w:pPr>
      <w:tabs>
        <w:tab w:val="left" w:pos="270"/>
        <w:tab w:val="left" w:pos="5704"/>
      </w:tabs>
      <w:rPr>
        <w:rFonts w:ascii="Tele-GroteskEEHal" w:hAnsi="Tele-GroteskEEHal"/>
        <w:sz w:val="18"/>
      </w:rPr>
    </w:pPr>
    <w:r w:rsidRPr="00D41514">
      <w:rPr>
        <w:rFonts w:ascii="Museo Sans Cond 300" w:hAnsi="Museo Sans Cond 300"/>
        <w:sz w:val="20"/>
      </w:rPr>
      <w:t>File neve</w:t>
    </w:r>
    <w:bookmarkEnd w:id="860"/>
    <w:r w:rsidRPr="00D41514">
      <w:rPr>
        <w:rFonts w:ascii="Museo Sans Cond 300" w:hAnsi="Museo Sans Cond 300"/>
        <w:sz w:val="20"/>
      </w:rPr>
      <w:t>:flip_aszf_törzsresz_</w:t>
    </w:r>
    <w:r>
      <w:rPr>
        <w:rFonts w:ascii="Museo Sans Cond 300" w:hAnsi="Museo Sans Cond 300"/>
        <w:sz w:val="20"/>
      </w:rPr>
      <w:t>17100</w:t>
    </w:r>
    <w:r w:rsidR="00EB3C71">
      <w:rPr>
        <w:rFonts w:ascii="Museo Sans Cond 300" w:hAnsi="Museo Sans Cond 300"/>
        <w:sz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181" w:rsidRDefault="00E13181">
      <w:r>
        <w:separator/>
      </w:r>
    </w:p>
  </w:footnote>
  <w:footnote w:type="continuationSeparator" w:id="0">
    <w:p w:rsidR="00E13181" w:rsidRDefault="00E13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81" w:rsidRDefault="00DF1519">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95.15pt;height:841.85pt;z-index:-251657216;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81" w:rsidRDefault="00DF1519">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6" type="#_x0000_t75" style="position:absolute;margin-left:0;margin-top:0;width:595.15pt;height:841.85pt;z-index:-251658240;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81" w:rsidRDefault="00DF1519">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8" type="#_x0000_t75" style="position:absolute;margin-left:-94.8pt;margin-top:-134.8pt;width:595.15pt;height:841.85pt;z-index:-251656192;mso-wrap-edited:f;mso-position-horizontal-relative:margin;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81" w:rsidRDefault="00DF1519">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2060" type="#_x0000_t75" style="position:absolute;margin-left:0;margin-top:0;width:595.15pt;height:841.85pt;z-index:-251654144;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81" w:rsidRDefault="00DF1519">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059" type="#_x0000_t75" style="position:absolute;margin-left:-172.8pt;margin-top:-102.55pt;width:595.15pt;height:841.85pt;z-index:-251655168;mso-wrap-edited:f;mso-position-horizontal-relative:margin;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181" w:rsidRDefault="00DF1519">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2061" type="#_x0000_t75" style="position:absolute;margin-left:0;margin-top:0;width:595.15pt;height:841.85pt;z-index:-251653120;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3074DC"/>
    <w:lvl w:ilvl="0">
      <w:start w:val="1"/>
      <w:numFmt w:val="decimal"/>
      <w:pStyle w:val="Szmozottlista5"/>
      <w:lvlText w:val="%1."/>
      <w:lvlJc w:val="left"/>
      <w:pPr>
        <w:tabs>
          <w:tab w:val="num" w:pos="1492"/>
        </w:tabs>
        <w:ind w:left="1492" w:hanging="360"/>
      </w:pPr>
    </w:lvl>
  </w:abstractNum>
  <w:abstractNum w:abstractNumId="1" w15:restartNumberingAfterBreak="0">
    <w:nsid w:val="FFFFFF7D"/>
    <w:multiLevelType w:val="singleLevel"/>
    <w:tmpl w:val="1DDCEBB6"/>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D4BA5D1E"/>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CA6E5AF0"/>
    <w:lvl w:ilvl="0">
      <w:start w:val="1"/>
      <w:numFmt w:val="decimal"/>
      <w:pStyle w:val="Szmozottlista2"/>
      <w:lvlText w:val="%1."/>
      <w:lvlJc w:val="left"/>
      <w:pPr>
        <w:tabs>
          <w:tab w:val="num" w:pos="643"/>
        </w:tabs>
        <w:ind w:left="643" w:hanging="360"/>
      </w:pPr>
    </w:lvl>
  </w:abstractNum>
  <w:abstractNum w:abstractNumId="4" w15:restartNumberingAfterBreak="0">
    <w:nsid w:val="FFFFFF80"/>
    <w:multiLevelType w:val="singleLevel"/>
    <w:tmpl w:val="88D6EE1E"/>
    <w:lvl w:ilvl="0">
      <w:start w:val="1"/>
      <w:numFmt w:val="bullet"/>
      <w:pStyle w:val="Felsorol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9045FC"/>
    <w:lvl w:ilvl="0">
      <w:start w:val="1"/>
      <w:numFmt w:val="bullet"/>
      <w:pStyle w:val="Felsorol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236E654"/>
    <w:lvl w:ilvl="0">
      <w:start w:val="1"/>
      <w:numFmt w:val="bullet"/>
      <w:pStyle w:val="Felsorol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DC53B4"/>
    <w:lvl w:ilvl="0">
      <w:start w:val="1"/>
      <w:numFmt w:val="bullet"/>
      <w:pStyle w:val="Felsorols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5F22FC1C"/>
    <w:lvl w:ilvl="0">
      <w:start w:val="1"/>
      <w:numFmt w:val="bullet"/>
      <w:pStyle w:val="Felsorols"/>
      <w:lvlText w:val=""/>
      <w:lvlJc w:val="left"/>
      <w:pPr>
        <w:ind w:left="360" w:hanging="360"/>
      </w:pPr>
      <w:rPr>
        <w:rFonts w:ascii="Symbol" w:hAnsi="Symbol" w:hint="default"/>
      </w:rPr>
    </w:lvl>
  </w:abstractNum>
  <w:abstractNum w:abstractNumId="9" w15:restartNumberingAfterBreak="0">
    <w:nsid w:val="01C50F37"/>
    <w:multiLevelType w:val="hybridMultilevel"/>
    <w:tmpl w:val="67105BB6"/>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15:restartNumberingAfterBreak="0">
    <w:nsid w:val="02EC4228"/>
    <w:multiLevelType w:val="hybridMultilevel"/>
    <w:tmpl w:val="BE6834B6"/>
    <w:lvl w:ilvl="0" w:tplc="4BAC89E0">
      <w:start w:val="1"/>
      <w:numFmt w:val="lowerLetter"/>
      <w:lvlText w:val="%1)"/>
      <w:lvlJc w:val="left"/>
      <w:pPr>
        <w:ind w:left="786" w:hanging="360"/>
      </w:pPr>
      <w:rPr>
        <w:rFonts w:hint="default"/>
      </w:rPr>
    </w:lvl>
    <w:lvl w:ilvl="1" w:tplc="C26EA9AE">
      <w:start w:val="1"/>
      <w:numFmt w:val="lowerLetter"/>
      <w:lvlText w:val="%2."/>
      <w:lvlJc w:val="left"/>
      <w:pPr>
        <w:ind w:left="1440" w:hanging="360"/>
      </w:pPr>
    </w:lvl>
    <w:lvl w:ilvl="2" w:tplc="17DE28F4" w:tentative="1">
      <w:start w:val="1"/>
      <w:numFmt w:val="lowerRoman"/>
      <w:lvlText w:val="%3."/>
      <w:lvlJc w:val="right"/>
      <w:pPr>
        <w:ind w:left="2160" w:hanging="180"/>
      </w:pPr>
    </w:lvl>
    <w:lvl w:ilvl="3" w:tplc="A0B48C66" w:tentative="1">
      <w:start w:val="1"/>
      <w:numFmt w:val="decimal"/>
      <w:lvlText w:val="%4."/>
      <w:lvlJc w:val="left"/>
      <w:pPr>
        <w:ind w:left="2880" w:hanging="360"/>
      </w:pPr>
    </w:lvl>
    <w:lvl w:ilvl="4" w:tplc="9A82EC72" w:tentative="1">
      <w:start w:val="1"/>
      <w:numFmt w:val="lowerLetter"/>
      <w:lvlText w:val="%5."/>
      <w:lvlJc w:val="left"/>
      <w:pPr>
        <w:ind w:left="3600" w:hanging="360"/>
      </w:pPr>
    </w:lvl>
    <w:lvl w:ilvl="5" w:tplc="83F23EEE" w:tentative="1">
      <w:start w:val="1"/>
      <w:numFmt w:val="lowerRoman"/>
      <w:lvlText w:val="%6."/>
      <w:lvlJc w:val="right"/>
      <w:pPr>
        <w:ind w:left="4320" w:hanging="180"/>
      </w:pPr>
    </w:lvl>
    <w:lvl w:ilvl="6" w:tplc="BF00E1E4" w:tentative="1">
      <w:start w:val="1"/>
      <w:numFmt w:val="decimal"/>
      <w:lvlText w:val="%7."/>
      <w:lvlJc w:val="left"/>
      <w:pPr>
        <w:ind w:left="5040" w:hanging="360"/>
      </w:pPr>
    </w:lvl>
    <w:lvl w:ilvl="7" w:tplc="8438D85A" w:tentative="1">
      <w:start w:val="1"/>
      <w:numFmt w:val="lowerLetter"/>
      <w:lvlText w:val="%8."/>
      <w:lvlJc w:val="left"/>
      <w:pPr>
        <w:ind w:left="5760" w:hanging="360"/>
      </w:pPr>
    </w:lvl>
    <w:lvl w:ilvl="8" w:tplc="6D6E80A0" w:tentative="1">
      <w:start w:val="1"/>
      <w:numFmt w:val="lowerRoman"/>
      <w:lvlText w:val="%9."/>
      <w:lvlJc w:val="right"/>
      <w:pPr>
        <w:ind w:left="6480" w:hanging="180"/>
      </w:pPr>
    </w:lvl>
  </w:abstractNum>
  <w:abstractNum w:abstractNumId="11" w15:restartNumberingAfterBreak="0">
    <w:nsid w:val="078F16E1"/>
    <w:multiLevelType w:val="hybridMultilevel"/>
    <w:tmpl w:val="67105BB6"/>
    <w:lvl w:ilvl="0" w:tplc="A1582B32">
      <w:start w:val="1"/>
      <w:numFmt w:val="lowerLetter"/>
      <w:lvlText w:val="%1)"/>
      <w:lvlJc w:val="left"/>
      <w:pPr>
        <w:ind w:left="360" w:hanging="360"/>
      </w:pPr>
    </w:lvl>
    <w:lvl w:ilvl="1" w:tplc="78747454">
      <w:start w:val="1"/>
      <w:numFmt w:val="lowerLetter"/>
      <w:lvlText w:val="%2."/>
      <w:lvlJc w:val="left"/>
      <w:pPr>
        <w:ind w:left="1080" w:hanging="360"/>
      </w:pPr>
    </w:lvl>
    <w:lvl w:ilvl="2" w:tplc="148E0ECE" w:tentative="1">
      <w:start w:val="1"/>
      <w:numFmt w:val="lowerRoman"/>
      <w:lvlText w:val="%3."/>
      <w:lvlJc w:val="right"/>
      <w:pPr>
        <w:ind w:left="1800" w:hanging="180"/>
      </w:pPr>
    </w:lvl>
    <w:lvl w:ilvl="3" w:tplc="3854723C" w:tentative="1">
      <w:start w:val="1"/>
      <w:numFmt w:val="decimal"/>
      <w:lvlText w:val="%4."/>
      <w:lvlJc w:val="left"/>
      <w:pPr>
        <w:ind w:left="2520" w:hanging="360"/>
      </w:pPr>
    </w:lvl>
    <w:lvl w:ilvl="4" w:tplc="F5069B0C" w:tentative="1">
      <w:start w:val="1"/>
      <w:numFmt w:val="lowerLetter"/>
      <w:lvlText w:val="%5."/>
      <w:lvlJc w:val="left"/>
      <w:pPr>
        <w:ind w:left="3240" w:hanging="360"/>
      </w:pPr>
    </w:lvl>
    <w:lvl w:ilvl="5" w:tplc="935844A0" w:tentative="1">
      <w:start w:val="1"/>
      <w:numFmt w:val="lowerRoman"/>
      <w:lvlText w:val="%6."/>
      <w:lvlJc w:val="right"/>
      <w:pPr>
        <w:ind w:left="3960" w:hanging="180"/>
      </w:pPr>
    </w:lvl>
    <w:lvl w:ilvl="6" w:tplc="12A21D04" w:tentative="1">
      <w:start w:val="1"/>
      <w:numFmt w:val="decimal"/>
      <w:lvlText w:val="%7."/>
      <w:lvlJc w:val="left"/>
      <w:pPr>
        <w:ind w:left="4680" w:hanging="360"/>
      </w:pPr>
    </w:lvl>
    <w:lvl w:ilvl="7" w:tplc="7B68C70E" w:tentative="1">
      <w:start w:val="1"/>
      <w:numFmt w:val="lowerLetter"/>
      <w:lvlText w:val="%8."/>
      <w:lvlJc w:val="left"/>
      <w:pPr>
        <w:ind w:left="5400" w:hanging="360"/>
      </w:pPr>
    </w:lvl>
    <w:lvl w:ilvl="8" w:tplc="1F3A407A" w:tentative="1">
      <w:start w:val="1"/>
      <w:numFmt w:val="lowerRoman"/>
      <w:lvlText w:val="%9."/>
      <w:lvlJc w:val="right"/>
      <w:pPr>
        <w:ind w:left="6120" w:hanging="180"/>
      </w:pPr>
    </w:lvl>
  </w:abstractNum>
  <w:abstractNum w:abstractNumId="12" w15:restartNumberingAfterBreak="0">
    <w:nsid w:val="08404206"/>
    <w:multiLevelType w:val="hybridMultilevel"/>
    <w:tmpl w:val="B852D37A"/>
    <w:lvl w:ilvl="0" w:tplc="3FBEBE0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A812713"/>
    <w:multiLevelType w:val="hybridMultilevel"/>
    <w:tmpl w:val="9A4286E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0A906027"/>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C653CFF"/>
    <w:multiLevelType w:val="multilevel"/>
    <w:tmpl w:val="E200D16C"/>
    <w:lvl w:ilvl="0">
      <w:start w:val="1"/>
      <w:numFmt w:val="bullet"/>
      <w:pStyle w:val="CMSANTableListBullet"/>
      <w:lvlText w:val=""/>
      <w:lvlJc w:val="left"/>
      <w:pPr>
        <w:tabs>
          <w:tab w:val="num" w:pos="425"/>
        </w:tabs>
        <w:ind w:left="425" w:hanging="425"/>
      </w:pPr>
      <w:rPr>
        <w:rFonts w:ascii="Symbol" w:hAnsi="Symbol"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0D995FBF"/>
    <w:multiLevelType w:val="multilevel"/>
    <w:tmpl w:val="672A2EE2"/>
    <w:styleLink w:val="CMS-ANHeading"/>
    <w:lvl w:ilvl="0">
      <w:start w:val="1"/>
      <w:numFmt w:val="none"/>
      <w:pStyle w:val="CMSANMainHeading"/>
      <w:suff w:val="nothing"/>
      <w:lvlText w:val=""/>
      <w:lvlJc w:val="left"/>
      <w:pPr>
        <w:ind w:left="709" w:hanging="709"/>
      </w:pPr>
      <w:rPr>
        <w:rFonts w:ascii="Tele-GroteskEENor" w:hAnsi="Tele-GroteskEENor" w:hint="default"/>
      </w:rPr>
    </w:lvl>
    <w:lvl w:ilvl="1">
      <w:start w:val="1"/>
      <w:numFmt w:val="decimal"/>
      <w:pStyle w:val="CMSANHeading1"/>
      <w:lvlText w:val="%1%2."/>
      <w:lvlJc w:val="left"/>
      <w:pPr>
        <w:tabs>
          <w:tab w:val="num" w:pos="709"/>
        </w:tabs>
        <w:ind w:left="709" w:hanging="709"/>
      </w:pPr>
      <w:rPr>
        <w:rFonts w:ascii="Tele-GroteskEEFet" w:hAnsi="Tele-GroteskEEFet" w:hint="default"/>
        <w:b/>
        <w:i w:val="0"/>
        <w:sz w:val="32"/>
      </w:rPr>
    </w:lvl>
    <w:lvl w:ilvl="2">
      <w:start w:val="1"/>
      <w:numFmt w:val="decimal"/>
      <w:pStyle w:val="CMSANHeading2"/>
      <w:lvlText w:val="%1%2.%3"/>
      <w:lvlJc w:val="left"/>
      <w:pPr>
        <w:tabs>
          <w:tab w:val="num" w:pos="709"/>
        </w:tabs>
        <w:ind w:left="709" w:hanging="709"/>
      </w:pPr>
      <w:rPr>
        <w:rFonts w:ascii="Tele-GroteskEEFet" w:hAnsi="Tele-GroteskEEFet" w:hint="default"/>
        <w:sz w:val="24"/>
      </w:rPr>
    </w:lvl>
    <w:lvl w:ilvl="3">
      <w:start w:val="1"/>
      <w:numFmt w:val="decimal"/>
      <w:pStyle w:val="CMSANHeading3"/>
      <w:lvlText w:val="%2.%3.%4"/>
      <w:lvlJc w:val="left"/>
      <w:pPr>
        <w:tabs>
          <w:tab w:val="num" w:pos="3970"/>
        </w:tabs>
        <w:ind w:left="3970" w:hanging="709"/>
      </w:pPr>
      <w:rPr>
        <w:rFonts w:ascii="Tele-GroteskEEFet" w:hAnsi="Tele-GroteskEEFet" w:hint="default"/>
        <w:sz w:val="22"/>
      </w:rPr>
    </w:lvl>
    <w:lvl w:ilvl="4">
      <w:start w:val="1"/>
      <w:numFmt w:val="decimal"/>
      <w:pStyle w:val="CMSANHeading4"/>
      <w:lvlText w:val="%2.%3.%4.%5"/>
      <w:lvlJc w:val="left"/>
      <w:pPr>
        <w:tabs>
          <w:tab w:val="num" w:pos="2127"/>
        </w:tabs>
        <w:ind w:left="2127" w:hanging="709"/>
      </w:pPr>
      <w:rPr>
        <w:rFonts w:ascii="Tele-GroteskEEFet" w:hAnsi="Tele-GroteskEEFet" w:hint="default"/>
        <w:sz w:val="20"/>
      </w:rPr>
    </w:lvl>
    <w:lvl w:ilvl="5">
      <w:start w:val="1"/>
      <w:numFmt w:val="decimal"/>
      <w:lvlText w:val="%2.%3.%4.%5.%6"/>
      <w:lvlJc w:val="left"/>
      <w:pPr>
        <w:tabs>
          <w:tab w:val="num" w:pos="1701"/>
        </w:tabs>
        <w:ind w:left="851" w:hanging="851"/>
      </w:pPr>
      <w:rPr>
        <w:rFonts w:hint="default"/>
      </w:rPr>
    </w:lvl>
    <w:lvl w:ilvl="6">
      <w:start w:val="1"/>
      <w:numFmt w:val="decimal"/>
      <w:pStyle w:val="CMSANHeading6"/>
      <w:lvlText w:val="%2.%3.%4.%5.%6.%7"/>
      <w:lvlJc w:val="left"/>
      <w:pPr>
        <w:tabs>
          <w:tab w:val="num" w:pos="1701"/>
        </w:tabs>
        <w:ind w:left="851" w:hanging="851"/>
      </w:pPr>
      <w:rPr>
        <w:rFonts w:hint="default"/>
      </w:rPr>
    </w:lvl>
    <w:lvl w:ilvl="7">
      <w:start w:val="1"/>
      <w:numFmt w:val="none"/>
      <w:suff w:val="nothing"/>
      <w:lvlText w:val=""/>
      <w:lvlJc w:val="left"/>
      <w:pPr>
        <w:ind w:left="851" w:hanging="851"/>
      </w:pPr>
      <w:rPr>
        <w:rFonts w:hint="default"/>
      </w:rPr>
    </w:lvl>
    <w:lvl w:ilvl="8">
      <w:start w:val="1"/>
      <w:numFmt w:val="none"/>
      <w:suff w:val="nothing"/>
      <w:lvlText w:val=""/>
      <w:lvlJc w:val="left"/>
      <w:pPr>
        <w:ind w:left="851" w:hanging="851"/>
      </w:pPr>
      <w:rPr>
        <w:rFonts w:hint="default"/>
      </w:rPr>
    </w:lvl>
  </w:abstractNum>
  <w:abstractNum w:abstractNumId="17" w15:restartNumberingAfterBreak="0">
    <w:nsid w:val="13FC6B7C"/>
    <w:multiLevelType w:val="hybridMultilevel"/>
    <w:tmpl w:val="36B8A902"/>
    <w:lvl w:ilvl="0" w:tplc="F626ACA2">
      <w:start w:val="1"/>
      <w:numFmt w:val="lowerLetter"/>
      <w:lvlText w:val="%1)"/>
      <w:lvlJc w:val="left"/>
      <w:pPr>
        <w:ind w:left="1778" w:hanging="360"/>
      </w:pPr>
      <w:rPr>
        <w:rFonts w:hint="default"/>
      </w:rPr>
    </w:lvl>
    <w:lvl w:ilvl="1" w:tplc="040E0019">
      <w:start w:val="1"/>
      <w:numFmt w:val="lowerLetter"/>
      <w:lvlText w:val="%2."/>
      <w:lvlJc w:val="left"/>
      <w:pPr>
        <w:ind w:left="2498" w:hanging="360"/>
      </w:pPr>
    </w:lvl>
    <w:lvl w:ilvl="2" w:tplc="040E001B">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8" w15:restartNumberingAfterBreak="0">
    <w:nsid w:val="182F793D"/>
    <w:multiLevelType w:val="multilevel"/>
    <w:tmpl w:val="E168F9B2"/>
    <w:styleLink w:val="CMS-ANExhibit"/>
    <w:lvl w:ilvl="0">
      <w:start w:val="1"/>
      <w:numFmt w:val="none"/>
      <w:pStyle w:val="CMSANExhibit1"/>
      <w:suff w:val="nothing"/>
      <w:lvlText w:val="%1Exhibit"/>
      <w:lvlJc w:val="left"/>
      <w:pPr>
        <w:ind w:left="0" w:firstLine="0"/>
      </w:pPr>
      <w:rPr>
        <w:rFonts w:hint="default"/>
      </w:rPr>
    </w:lvl>
    <w:lvl w:ilvl="1">
      <w:start w:val="1"/>
      <w:numFmt w:val="upperRoman"/>
      <w:pStyle w:val="CMSANExhibit2"/>
      <w:suff w:val="nothing"/>
      <w:lvlText w:val="Part %2"/>
      <w:lvlJc w:val="left"/>
      <w:pPr>
        <w:ind w:left="0" w:firstLine="0"/>
      </w:pPr>
      <w:rPr>
        <w:rFonts w:hint="default"/>
      </w:rPr>
    </w:lvl>
    <w:lvl w:ilvl="2">
      <w:start w:val="1"/>
      <w:numFmt w:val="upperLetter"/>
      <w:pStyle w:val="CMSANExhibit3"/>
      <w:suff w:val="nothing"/>
      <w:lvlText w:val="Part %2 %3"/>
      <w:lvlJc w:val="left"/>
      <w:pPr>
        <w:ind w:left="0" w:firstLine="0"/>
      </w:pPr>
      <w:rPr>
        <w:rFonts w:hint="default"/>
      </w:rPr>
    </w:lvl>
    <w:lvl w:ilvl="3">
      <w:start w:val="1"/>
      <w:numFmt w:val="decimal"/>
      <w:pStyle w:val="CMSANExhibit4"/>
      <w:lvlText w:val="%4."/>
      <w:lvlJc w:val="left"/>
      <w:pPr>
        <w:tabs>
          <w:tab w:val="num" w:pos="851"/>
        </w:tabs>
        <w:ind w:left="851" w:hanging="851"/>
      </w:pPr>
      <w:rPr>
        <w:rFonts w:hint="default"/>
      </w:rPr>
    </w:lvl>
    <w:lvl w:ilvl="4">
      <w:start w:val="1"/>
      <w:numFmt w:val="decimal"/>
      <w:pStyle w:val="CMSANExhibit5"/>
      <w:lvlText w:val="%4.%5"/>
      <w:lvlJc w:val="left"/>
      <w:pPr>
        <w:tabs>
          <w:tab w:val="num" w:pos="851"/>
        </w:tabs>
        <w:ind w:left="851" w:hanging="851"/>
      </w:pPr>
      <w:rPr>
        <w:rFonts w:hint="default"/>
      </w:rPr>
    </w:lvl>
    <w:lvl w:ilvl="5">
      <w:start w:val="1"/>
      <w:numFmt w:val="decimal"/>
      <w:pStyle w:val="CMSANExhibit6"/>
      <w:lvlText w:val="%4.%5.%6"/>
      <w:lvlJc w:val="left"/>
      <w:pPr>
        <w:tabs>
          <w:tab w:val="num" w:pos="1701"/>
        </w:tabs>
        <w:ind w:left="1701" w:hanging="850"/>
      </w:pPr>
      <w:rPr>
        <w:rFonts w:hint="default"/>
      </w:rPr>
    </w:lvl>
    <w:lvl w:ilvl="6">
      <w:start w:val="1"/>
      <w:numFmt w:val="lowerLetter"/>
      <w:pStyle w:val="CMSANExhibit7"/>
      <w:lvlText w:val="(%7)"/>
      <w:lvlJc w:val="left"/>
      <w:pPr>
        <w:tabs>
          <w:tab w:val="num" w:pos="2552"/>
        </w:tabs>
        <w:ind w:left="2552"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1B1B0EB3"/>
    <w:multiLevelType w:val="hybridMultilevel"/>
    <w:tmpl w:val="CC58BFF2"/>
    <w:lvl w:ilvl="0" w:tplc="D5C68E70">
      <w:start w:val="9"/>
      <w:numFmt w:val="decimal"/>
      <w:pStyle w:val="CMSANHeading5"/>
      <w:lvlText w:val="%1.2.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D5E6445"/>
    <w:multiLevelType w:val="multilevel"/>
    <w:tmpl w:val="657E02A8"/>
    <w:name w:val="Definitiion Numbering"/>
    <w:styleLink w:val="CMS-ANLevel"/>
    <w:lvl w:ilvl="0">
      <w:start w:val="1"/>
      <w:numFmt w:val="decimal"/>
      <w:pStyle w:val="CMSANLevel1"/>
      <w:lvlText w:val="%1."/>
      <w:lvlJc w:val="left"/>
      <w:pPr>
        <w:tabs>
          <w:tab w:val="num" w:pos="851"/>
        </w:tabs>
        <w:ind w:left="851" w:hanging="851"/>
      </w:pPr>
      <w:rPr>
        <w:rFonts w:hint="default"/>
      </w:rPr>
    </w:lvl>
    <w:lvl w:ilvl="1">
      <w:start w:val="1"/>
      <w:numFmt w:val="lowerLetter"/>
      <w:pStyle w:val="CMSANLevel2"/>
      <w:lvlText w:val="(%2)"/>
      <w:lvlJc w:val="left"/>
      <w:pPr>
        <w:tabs>
          <w:tab w:val="num" w:pos="1701"/>
        </w:tabs>
        <w:ind w:left="1701" w:hanging="850"/>
      </w:pPr>
      <w:rPr>
        <w:rFonts w:hint="default"/>
      </w:rPr>
    </w:lvl>
    <w:lvl w:ilvl="2">
      <w:start w:val="1"/>
      <w:numFmt w:val="lowerRoman"/>
      <w:pStyle w:val="CMSANLevel3"/>
      <w:lvlText w:val="(%3)"/>
      <w:lvlJc w:val="left"/>
      <w:pPr>
        <w:tabs>
          <w:tab w:val="num" w:pos="2552"/>
        </w:tabs>
        <w:ind w:left="2552"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1DCF3520"/>
    <w:multiLevelType w:val="multilevel"/>
    <w:tmpl w:val="ED706CC6"/>
    <w:styleLink w:val="CMS-ANTableListNumber1"/>
    <w:lvl w:ilvl="0">
      <w:start w:val="1"/>
      <w:numFmt w:val="decimal"/>
      <w:pStyle w:val="CMSANTableListNumber1"/>
      <w:lvlText w:val="%1."/>
      <w:lvlJc w:val="left"/>
      <w:pPr>
        <w:tabs>
          <w:tab w:val="num" w:pos="425"/>
        </w:tabs>
        <w:ind w:left="425" w:hanging="425"/>
      </w:pPr>
      <w:rPr>
        <w:rFonts w:hint="default"/>
        <w:sz w:val="22"/>
        <w:szCs w:val="22"/>
      </w:rPr>
    </w:lvl>
    <w:lvl w:ilvl="1">
      <w:start w:val="1"/>
      <w:numFmt w:val="none"/>
      <w:lvlText w:val=""/>
      <w:lvlJc w:val="left"/>
      <w:pPr>
        <w:tabs>
          <w:tab w:val="num" w:pos="0"/>
        </w:tabs>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22EB4397"/>
    <w:multiLevelType w:val="hybridMultilevel"/>
    <w:tmpl w:val="D6AE7E06"/>
    <w:lvl w:ilvl="0" w:tplc="51106442">
      <w:start w:val="1"/>
      <w:numFmt w:val="lowerLetter"/>
      <w:lvlText w:val="%1)"/>
      <w:lvlJc w:val="left"/>
      <w:pPr>
        <w:ind w:left="720" w:hanging="360"/>
      </w:pPr>
      <w:rPr>
        <w:rFonts w:ascii="Museo Sans Cond 300" w:hAnsi="Museo Sans Cond 300" w:cs="Arial" w:hint="default"/>
        <w:b w:val="0"/>
        <w:bCs w:val="0"/>
        <w:sz w:val="20"/>
        <w:szCs w:val="20"/>
      </w:rPr>
    </w:lvl>
    <w:lvl w:ilvl="1" w:tplc="9EDE26A4">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3104773"/>
    <w:multiLevelType w:val="multilevel"/>
    <w:tmpl w:val="6008B126"/>
    <w:styleLink w:val="CMS-ANSchedule"/>
    <w:lvl w:ilvl="0">
      <w:start w:val="1"/>
      <w:numFmt w:val="none"/>
      <w:pStyle w:val="CMSANSchedule1"/>
      <w:suff w:val="nothing"/>
      <w:lvlText w:val=""/>
      <w:lvlJc w:val="left"/>
      <w:pPr>
        <w:ind w:left="0" w:firstLine="0"/>
      </w:pPr>
      <w:rPr>
        <w:rFonts w:hint="default"/>
      </w:rPr>
    </w:lvl>
    <w:lvl w:ilvl="1">
      <w:start w:val="1"/>
      <w:numFmt w:val="none"/>
      <w:pStyle w:val="CMSANSchedule2"/>
      <w:suff w:val="nothing"/>
      <w:lvlText w:val=""/>
      <w:lvlJc w:val="left"/>
      <w:pPr>
        <w:ind w:left="0" w:firstLine="0"/>
      </w:pPr>
      <w:rPr>
        <w:rFonts w:hint="default"/>
      </w:rPr>
    </w:lvl>
    <w:lvl w:ilvl="2">
      <w:start w:val="1"/>
      <w:numFmt w:val="none"/>
      <w:pStyle w:val="CMSANSchedule3"/>
      <w:suff w:val="nothing"/>
      <w:lvlText w:val=""/>
      <w:lvlJc w:val="left"/>
      <w:pPr>
        <w:ind w:left="0" w:firstLine="0"/>
      </w:pPr>
      <w:rPr>
        <w:rFonts w:hint="default"/>
      </w:rPr>
    </w:lvl>
    <w:lvl w:ilvl="3">
      <w:start w:val="1"/>
      <w:numFmt w:val="decimal"/>
      <w:pStyle w:val="CMSANSchedule4"/>
      <w:lvlText w:val="%4."/>
      <w:lvlJc w:val="left"/>
      <w:pPr>
        <w:tabs>
          <w:tab w:val="num" w:pos="851"/>
        </w:tabs>
        <w:ind w:left="851" w:hanging="851"/>
      </w:pPr>
      <w:rPr>
        <w:rFonts w:hint="default"/>
      </w:rPr>
    </w:lvl>
    <w:lvl w:ilvl="4">
      <w:start w:val="1"/>
      <w:numFmt w:val="decimal"/>
      <w:pStyle w:val="CMSANSchedule5"/>
      <w:lvlText w:val="%4.%5"/>
      <w:lvlJc w:val="left"/>
      <w:pPr>
        <w:tabs>
          <w:tab w:val="num" w:pos="851"/>
        </w:tabs>
        <w:ind w:left="851" w:hanging="851"/>
      </w:pPr>
      <w:rPr>
        <w:rFonts w:hint="default"/>
      </w:rPr>
    </w:lvl>
    <w:lvl w:ilvl="5">
      <w:start w:val="1"/>
      <w:numFmt w:val="decimal"/>
      <w:pStyle w:val="CMSANSchedule6"/>
      <w:lvlText w:val="%4.%5.%6"/>
      <w:lvlJc w:val="left"/>
      <w:pPr>
        <w:tabs>
          <w:tab w:val="num" w:pos="1701"/>
        </w:tabs>
        <w:ind w:left="1701" w:hanging="850"/>
      </w:pPr>
      <w:rPr>
        <w:rFonts w:hint="default"/>
      </w:rPr>
    </w:lvl>
    <w:lvl w:ilvl="6">
      <w:start w:val="1"/>
      <w:numFmt w:val="lowerLetter"/>
      <w:pStyle w:val="CMSANSchedule7"/>
      <w:lvlText w:val="(%7)"/>
      <w:lvlJc w:val="left"/>
      <w:pPr>
        <w:tabs>
          <w:tab w:val="num" w:pos="2552"/>
        </w:tabs>
        <w:ind w:left="2552" w:hanging="851"/>
      </w:pPr>
      <w:rPr>
        <w:rFonts w:hint="default"/>
      </w:rPr>
    </w:lvl>
    <w:lvl w:ilvl="7">
      <w:start w:val="1"/>
      <w:numFmt w:val="lowerRoman"/>
      <w:pStyle w:val="CMSANSchedule8"/>
      <w:lvlText w:val="(%8)"/>
      <w:lvlJc w:val="left"/>
      <w:pPr>
        <w:tabs>
          <w:tab w:val="num" w:pos="3402"/>
        </w:tabs>
        <w:ind w:left="3402" w:hanging="850"/>
      </w:pPr>
      <w:rPr>
        <w:rFonts w:hint="default"/>
      </w:rPr>
    </w:lvl>
    <w:lvl w:ilvl="8">
      <w:start w:val="27"/>
      <w:numFmt w:val="lowerLetter"/>
      <w:pStyle w:val="CMSANSchedule9"/>
      <w:lvlText w:val="(%9)"/>
      <w:lvlJc w:val="left"/>
      <w:pPr>
        <w:tabs>
          <w:tab w:val="num" w:pos="4253"/>
        </w:tabs>
        <w:ind w:left="4253" w:hanging="851"/>
      </w:pPr>
      <w:rPr>
        <w:rFonts w:hint="default"/>
      </w:rPr>
    </w:lvl>
  </w:abstractNum>
  <w:abstractNum w:abstractNumId="24" w15:restartNumberingAfterBreak="0">
    <w:nsid w:val="25F90DB4"/>
    <w:multiLevelType w:val="multilevel"/>
    <w:tmpl w:val="3676A03C"/>
    <w:styleLink w:val="CMS-ANDefinitions"/>
    <w:lvl w:ilvl="0">
      <w:start w:val="1"/>
      <w:numFmt w:val="none"/>
      <w:pStyle w:val="CMSANDefinitions1"/>
      <w:suff w:val="nothing"/>
      <w:lvlText w:val=""/>
      <w:lvlJc w:val="left"/>
      <w:pPr>
        <w:ind w:left="851" w:firstLine="0"/>
      </w:pPr>
      <w:rPr>
        <w:rFonts w:hint="default"/>
      </w:rPr>
    </w:lvl>
    <w:lvl w:ilvl="1">
      <w:start w:val="1"/>
      <w:numFmt w:val="lowerLetter"/>
      <w:pStyle w:val="CMSANDefinitions2"/>
      <w:lvlText w:val="%2)"/>
      <w:lvlJc w:val="left"/>
      <w:pPr>
        <w:tabs>
          <w:tab w:val="num" w:pos="1701"/>
        </w:tabs>
        <w:ind w:left="1701" w:hanging="850"/>
      </w:pPr>
      <w:rPr>
        <w:rFonts w:ascii="Tele-GroteskEENor" w:eastAsia="Calibri" w:hAnsi="Tele-GroteskEENor" w:cs="Arial"/>
      </w:rPr>
    </w:lvl>
    <w:lvl w:ilvl="2">
      <w:start w:val="1"/>
      <w:numFmt w:val="lowerRoman"/>
      <w:pStyle w:val="CMSANDefinitions3"/>
      <w:lvlText w:val="(%3)"/>
      <w:lvlJc w:val="left"/>
      <w:pPr>
        <w:tabs>
          <w:tab w:val="num" w:pos="2552"/>
        </w:tabs>
        <w:ind w:left="2552"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2AAE1A63"/>
    <w:multiLevelType w:val="hybridMultilevel"/>
    <w:tmpl w:val="C678936A"/>
    <w:lvl w:ilvl="0" w:tplc="3E7698AE">
      <w:start w:val="1"/>
      <w:numFmt w:val="decimal"/>
      <w:pStyle w:val="Cmsor2"/>
      <w:lvlText w:val="1.%1."/>
      <w:lvlJc w:val="left"/>
      <w:pPr>
        <w:ind w:left="417" w:hanging="360"/>
      </w:pPr>
      <w:rPr>
        <w:rFonts w:ascii="Tele-GroteskEEFet" w:hAnsi="Tele-GroteskEEFet" w:hint="default"/>
        <w:b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B396DE4"/>
    <w:multiLevelType w:val="hybridMultilevel"/>
    <w:tmpl w:val="D5DE32FE"/>
    <w:lvl w:ilvl="0" w:tplc="85662C40">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CEB7F4A"/>
    <w:multiLevelType w:val="hybridMultilevel"/>
    <w:tmpl w:val="67105BB6"/>
    <w:lvl w:ilvl="0" w:tplc="A1582B32">
      <w:start w:val="1"/>
      <w:numFmt w:val="lowerLetter"/>
      <w:lvlText w:val="%1)"/>
      <w:lvlJc w:val="left"/>
      <w:pPr>
        <w:ind w:left="928" w:hanging="360"/>
      </w:pPr>
    </w:lvl>
    <w:lvl w:ilvl="1" w:tplc="78747454" w:tentative="1">
      <w:start w:val="1"/>
      <w:numFmt w:val="lowerLetter"/>
      <w:lvlText w:val="%2."/>
      <w:lvlJc w:val="left"/>
      <w:pPr>
        <w:ind w:left="1080" w:hanging="360"/>
      </w:pPr>
    </w:lvl>
    <w:lvl w:ilvl="2" w:tplc="148E0ECE" w:tentative="1">
      <w:start w:val="1"/>
      <w:numFmt w:val="lowerRoman"/>
      <w:lvlText w:val="%3."/>
      <w:lvlJc w:val="right"/>
      <w:pPr>
        <w:ind w:left="1800" w:hanging="180"/>
      </w:pPr>
    </w:lvl>
    <w:lvl w:ilvl="3" w:tplc="3854723C" w:tentative="1">
      <w:start w:val="1"/>
      <w:numFmt w:val="decimal"/>
      <w:lvlText w:val="%4."/>
      <w:lvlJc w:val="left"/>
      <w:pPr>
        <w:ind w:left="2520" w:hanging="360"/>
      </w:pPr>
    </w:lvl>
    <w:lvl w:ilvl="4" w:tplc="F5069B0C" w:tentative="1">
      <w:start w:val="1"/>
      <w:numFmt w:val="lowerLetter"/>
      <w:lvlText w:val="%5."/>
      <w:lvlJc w:val="left"/>
      <w:pPr>
        <w:ind w:left="3240" w:hanging="360"/>
      </w:pPr>
    </w:lvl>
    <w:lvl w:ilvl="5" w:tplc="935844A0" w:tentative="1">
      <w:start w:val="1"/>
      <w:numFmt w:val="lowerRoman"/>
      <w:lvlText w:val="%6."/>
      <w:lvlJc w:val="right"/>
      <w:pPr>
        <w:ind w:left="3960" w:hanging="180"/>
      </w:pPr>
    </w:lvl>
    <w:lvl w:ilvl="6" w:tplc="12A21D04" w:tentative="1">
      <w:start w:val="1"/>
      <w:numFmt w:val="decimal"/>
      <w:lvlText w:val="%7."/>
      <w:lvlJc w:val="left"/>
      <w:pPr>
        <w:ind w:left="4680" w:hanging="360"/>
      </w:pPr>
    </w:lvl>
    <w:lvl w:ilvl="7" w:tplc="7B68C70E" w:tentative="1">
      <w:start w:val="1"/>
      <w:numFmt w:val="lowerLetter"/>
      <w:lvlText w:val="%8."/>
      <w:lvlJc w:val="left"/>
      <w:pPr>
        <w:ind w:left="5400" w:hanging="360"/>
      </w:pPr>
    </w:lvl>
    <w:lvl w:ilvl="8" w:tplc="1F3A407A" w:tentative="1">
      <w:start w:val="1"/>
      <w:numFmt w:val="lowerRoman"/>
      <w:lvlText w:val="%9."/>
      <w:lvlJc w:val="right"/>
      <w:pPr>
        <w:ind w:left="6120" w:hanging="180"/>
      </w:pPr>
    </w:lvl>
  </w:abstractNum>
  <w:abstractNum w:abstractNumId="28" w15:restartNumberingAfterBreak="0">
    <w:nsid w:val="2D9C0000"/>
    <w:multiLevelType w:val="multilevel"/>
    <w:tmpl w:val="869EE80E"/>
    <w:styleLink w:val="CMS-ANALTSchedule"/>
    <w:lvl w:ilvl="0">
      <w:start w:val="1"/>
      <w:numFmt w:val="none"/>
      <w:pStyle w:val="CMSANALTSchedule1"/>
      <w:suff w:val="nothing"/>
      <w:lvlText w:val=""/>
      <w:lvlJc w:val="left"/>
      <w:pPr>
        <w:ind w:left="0" w:firstLine="0"/>
      </w:pPr>
      <w:rPr>
        <w:rFonts w:hint="default"/>
      </w:rPr>
    </w:lvl>
    <w:lvl w:ilvl="1">
      <w:start w:val="1"/>
      <w:numFmt w:val="none"/>
      <w:pStyle w:val="CMSANALTSchedule2"/>
      <w:suff w:val="nothing"/>
      <w:lvlText w:val=""/>
      <w:lvlJc w:val="left"/>
      <w:pPr>
        <w:ind w:left="0" w:firstLine="0"/>
      </w:pPr>
      <w:rPr>
        <w:rFonts w:hint="default"/>
      </w:rPr>
    </w:lvl>
    <w:lvl w:ilvl="2">
      <w:start w:val="1"/>
      <w:numFmt w:val="none"/>
      <w:pStyle w:val="CMSANALTSchedule3"/>
      <w:suff w:val="nothing"/>
      <w:lvlText w:val=""/>
      <w:lvlJc w:val="left"/>
      <w:pPr>
        <w:ind w:left="0" w:firstLine="0"/>
      </w:pPr>
      <w:rPr>
        <w:rFonts w:hint="default"/>
      </w:rPr>
    </w:lvl>
    <w:lvl w:ilvl="3">
      <w:start w:val="1"/>
      <w:numFmt w:val="decimal"/>
      <w:pStyle w:val="CMSANALTSchedule4"/>
      <w:lvlText w:val="%4."/>
      <w:lvlJc w:val="left"/>
      <w:pPr>
        <w:tabs>
          <w:tab w:val="num" w:pos="851"/>
        </w:tabs>
        <w:ind w:left="851" w:hanging="851"/>
      </w:pPr>
      <w:rPr>
        <w:rFonts w:hint="default"/>
      </w:rPr>
    </w:lvl>
    <w:lvl w:ilvl="4">
      <w:start w:val="1"/>
      <w:numFmt w:val="lowerLetter"/>
      <w:pStyle w:val="CMSANALTSchedule5"/>
      <w:lvlText w:val="(%5)"/>
      <w:lvlJc w:val="left"/>
      <w:pPr>
        <w:tabs>
          <w:tab w:val="num" w:pos="1701"/>
        </w:tabs>
        <w:ind w:left="1701" w:hanging="850"/>
      </w:pPr>
      <w:rPr>
        <w:rFonts w:hint="default"/>
      </w:rPr>
    </w:lvl>
    <w:lvl w:ilvl="5">
      <w:start w:val="1"/>
      <w:numFmt w:val="lowerRoman"/>
      <w:pStyle w:val="CMSANALTSchedule6"/>
      <w:lvlText w:val="(%6)"/>
      <w:lvlJc w:val="left"/>
      <w:pPr>
        <w:tabs>
          <w:tab w:val="num" w:pos="2552"/>
        </w:tabs>
        <w:ind w:left="2552" w:hanging="851"/>
      </w:pPr>
      <w:rPr>
        <w:rFonts w:hint="default"/>
      </w:rPr>
    </w:lvl>
    <w:lvl w:ilvl="6">
      <w:start w:val="27"/>
      <w:numFmt w:val="lowerLetter"/>
      <w:pStyle w:val="CMSANALTSchedule7"/>
      <w:lvlText w:val="(%7)"/>
      <w:lvlJc w:val="left"/>
      <w:pPr>
        <w:tabs>
          <w:tab w:val="num" w:pos="3402"/>
        </w:tabs>
        <w:ind w:left="3402" w:hanging="850"/>
      </w:pPr>
      <w:rPr>
        <w:rFonts w:hint="default"/>
      </w:rPr>
    </w:lvl>
    <w:lvl w:ilvl="7">
      <w:start w:val="1"/>
      <w:numFmt w:val="decimal"/>
      <w:pStyle w:val="CMSANALTSchedule8"/>
      <w:lvlText w:val="(%8)"/>
      <w:lvlJc w:val="left"/>
      <w:pPr>
        <w:tabs>
          <w:tab w:val="num" w:pos="4253"/>
        </w:tabs>
        <w:ind w:left="4253" w:hanging="851"/>
      </w:pPr>
      <w:rPr>
        <w:rFonts w:hint="default"/>
      </w:rPr>
    </w:lvl>
    <w:lvl w:ilvl="8">
      <w:start w:val="1"/>
      <w:numFmt w:val="upperLetter"/>
      <w:pStyle w:val="CMSANALTSchedule9"/>
      <w:lvlText w:val="(%9)"/>
      <w:lvlJc w:val="left"/>
      <w:pPr>
        <w:tabs>
          <w:tab w:val="num" w:pos="5103"/>
        </w:tabs>
        <w:ind w:left="5103" w:hanging="850"/>
      </w:pPr>
      <w:rPr>
        <w:rFonts w:hint="default"/>
      </w:rPr>
    </w:lvl>
  </w:abstractNum>
  <w:abstractNum w:abstractNumId="29" w15:restartNumberingAfterBreak="0">
    <w:nsid w:val="2E855384"/>
    <w:multiLevelType w:val="multilevel"/>
    <w:tmpl w:val="23D4EDC0"/>
    <w:styleLink w:val="Style1"/>
    <w:lvl w:ilvl="0">
      <w:start w:val="7"/>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27"/>
      <w:numFmt w:val="lowerLetter"/>
      <w:lvlText w:val="(%6)"/>
      <w:lvlJc w:val="left"/>
      <w:pPr>
        <w:tabs>
          <w:tab w:val="num" w:pos="851"/>
        </w:tabs>
        <w:ind w:left="851" w:hanging="851"/>
      </w:pPr>
      <w:rPr>
        <w:rFonts w:hint="default"/>
      </w:rPr>
    </w:lvl>
    <w:lvl w:ilvl="6">
      <w:start w:val="1"/>
      <w:numFmt w:val="none"/>
      <w:suff w:val="nothing"/>
      <w:lvlText w:val=""/>
      <w:lvlJc w:val="left"/>
      <w:pPr>
        <w:ind w:left="851" w:hanging="851"/>
      </w:pPr>
      <w:rPr>
        <w:rFonts w:hint="default"/>
      </w:rPr>
    </w:lvl>
    <w:lvl w:ilvl="7">
      <w:start w:val="1"/>
      <w:numFmt w:val="none"/>
      <w:suff w:val="nothing"/>
      <w:lvlText w:val=""/>
      <w:lvlJc w:val="left"/>
      <w:pPr>
        <w:ind w:left="851" w:hanging="851"/>
      </w:pPr>
      <w:rPr>
        <w:rFonts w:hint="default"/>
      </w:rPr>
    </w:lvl>
    <w:lvl w:ilvl="8">
      <w:start w:val="1"/>
      <w:numFmt w:val="none"/>
      <w:suff w:val="nothing"/>
      <w:lvlText w:val=""/>
      <w:lvlJc w:val="left"/>
      <w:pPr>
        <w:ind w:left="851" w:hanging="851"/>
      </w:pPr>
      <w:rPr>
        <w:rFonts w:hint="default"/>
      </w:rPr>
    </w:lvl>
  </w:abstractNum>
  <w:abstractNum w:abstractNumId="30" w15:restartNumberingAfterBreak="0">
    <w:nsid w:val="309337E2"/>
    <w:multiLevelType w:val="hybridMultilevel"/>
    <w:tmpl w:val="333E32F6"/>
    <w:lvl w:ilvl="0" w:tplc="E1587DDA">
      <w:start w:val="1"/>
      <w:numFmt w:val="lowerLetter"/>
      <w:lvlText w:val="%1)"/>
      <w:lvlJc w:val="left"/>
      <w:pPr>
        <w:ind w:left="720" w:hanging="360"/>
      </w:pPr>
    </w:lvl>
    <w:lvl w:ilvl="1" w:tplc="7532884E" w:tentative="1">
      <w:start w:val="1"/>
      <w:numFmt w:val="lowerLetter"/>
      <w:lvlText w:val="%2."/>
      <w:lvlJc w:val="left"/>
      <w:pPr>
        <w:ind w:left="1440" w:hanging="360"/>
      </w:pPr>
    </w:lvl>
    <w:lvl w:ilvl="2" w:tplc="B282C560" w:tentative="1">
      <w:start w:val="1"/>
      <w:numFmt w:val="lowerRoman"/>
      <w:lvlText w:val="%3."/>
      <w:lvlJc w:val="right"/>
      <w:pPr>
        <w:ind w:left="2160" w:hanging="180"/>
      </w:pPr>
    </w:lvl>
    <w:lvl w:ilvl="3" w:tplc="ACA26372" w:tentative="1">
      <w:start w:val="1"/>
      <w:numFmt w:val="decimal"/>
      <w:lvlText w:val="%4."/>
      <w:lvlJc w:val="left"/>
      <w:pPr>
        <w:ind w:left="2880" w:hanging="360"/>
      </w:pPr>
    </w:lvl>
    <w:lvl w:ilvl="4" w:tplc="9C641220" w:tentative="1">
      <w:start w:val="1"/>
      <w:numFmt w:val="lowerLetter"/>
      <w:lvlText w:val="%5."/>
      <w:lvlJc w:val="left"/>
      <w:pPr>
        <w:ind w:left="3600" w:hanging="360"/>
      </w:pPr>
    </w:lvl>
    <w:lvl w:ilvl="5" w:tplc="CCEAB84A" w:tentative="1">
      <w:start w:val="1"/>
      <w:numFmt w:val="lowerRoman"/>
      <w:lvlText w:val="%6."/>
      <w:lvlJc w:val="right"/>
      <w:pPr>
        <w:ind w:left="4320" w:hanging="180"/>
      </w:pPr>
    </w:lvl>
    <w:lvl w:ilvl="6" w:tplc="7110F594" w:tentative="1">
      <w:start w:val="1"/>
      <w:numFmt w:val="decimal"/>
      <w:lvlText w:val="%7."/>
      <w:lvlJc w:val="left"/>
      <w:pPr>
        <w:ind w:left="5040" w:hanging="360"/>
      </w:pPr>
    </w:lvl>
    <w:lvl w:ilvl="7" w:tplc="F64C6CA4" w:tentative="1">
      <w:start w:val="1"/>
      <w:numFmt w:val="lowerLetter"/>
      <w:lvlText w:val="%8."/>
      <w:lvlJc w:val="left"/>
      <w:pPr>
        <w:ind w:left="5760" w:hanging="360"/>
      </w:pPr>
    </w:lvl>
    <w:lvl w:ilvl="8" w:tplc="58867E6E" w:tentative="1">
      <w:start w:val="1"/>
      <w:numFmt w:val="lowerRoman"/>
      <w:lvlText w:val="%9."/>
      <w:lvlJc w:val="right"/>
      <w:pPr>
        <w:ind w:left="6480" w:hanging="180"/>
      </w:pPr>
    </w:lvl>
  </w:abstractNum>
  <w:abstractNum w:abstractNumId="31" w15:restartNumberingAfterBreak="0">
    <w:nsid w:val="33C005B5"/>
    <w:multiLevelType w:val="hybridMultilevel"/>
    <w:tmpl w:val="67105BB6"/>
    <w:lvl w:ilvl="0" w:tplc="0234C7C6">
      <w:start w:val="1"/>
      <w:numFmt w:val="lowerLetter"/>
      <w:lvlText w:val="%1)"/>
      <w:lvlJc w:val="left"/>
      <w:pPr>
        <w:ind w:left="360" w:hanging="360"/>
      </w:pPr>
    </w:lvl>
    <w:lvl w:ilvl="1" w:tplc="72EC3C26" w:tentative="1">
      <w:start w:val="1"/>
      <w:numFmt w:val="lowerLetter"/>
      <w:lvlText w:val="%2."/>
      <w:lvlJc w:val="left"/>
      <w:pPr>
        <w:ind w:left="1080" w:hanging="360"/>
      </w:pPr>
    </w:lvl>
    <w:lvl w:ilvl="2" w:tplc="E3FCC662" w:tentative="1">
      <w:start w:val="1"/>
      <w:numFmt w:val="lowerRoman"/>
      <w:lvlText w:val="%3."/>
      <w:lvlJc w:val="right"/>
      <w:pPr>
        <w:ind w:left="1800" w:hanging="180"/>
      </w:pPr>
    </w:lvl>
    <w:lvl w:ilvl="3" w:tplc="2C9EFF56" w:tentative="1">
      <w:start w:val="1"/>
      <w:numFmt w:val="decimal"/>
      <w:lvlText w:val="%4."/>
      <w:lvlJc w:val="left"/>
      <w:pPr>
        <w:ind w:left="2520" w:hanging="360"/>
      </w:pPr>
    </w:lvl>
    <w:lvl w:ilvl="4" w:tplc="237227EC" w:tentative="1">
      <w:start w:val="1"/>
      <w:numFmt w:val="lowerLetter"/>
      <w:lvlText w:val="%5."/>
      <w:lvlJc w:val="left"/>
      <w:pPr>
        <w:ind w:left="3240" w:hanging="360"/>
      </w:pPr>
    </w:lvl>
    <w:lvl w:ilvl="5" w:tplc="E9E6DEEC" w:tentative="1">
      <w:start w:val="1"/>
      <w:numFmt w:val="lowerRoman"/>
      <w:lvlText w:val="%6."/>
      <w:lvlJc w:val="right"/>
      <w:pPr>
        <w:ind w:left="3960" w:hanging="180"/>
      </w:pPr>
    </w:lvl>
    <w:lvl w:ilvl="6" w:tplc="B82039CC" w:tentative="1">
      <w:start w:val="1"/>
      <w:numFmt w:val="decimal"/>
      <w:lvlText w:val="%7."/>
      <w:lvlJc w:val="left"/>
      <w:pPr>
        <w:ind w:left="4680" w:hanging="360"/>
      </w:pPr>
    </w:lvl>
    <w:lvl w:ilvl="7" w:tplc="8F726F7A" w:tentative="1">
      <w:start w:val="1"/>
      <w:numFmt w:val="lowerLetter"/>
      <w:lvlText w:val="%8."/>
      <w:lvlJc w:val="left"/>
      <w:pPr>
        <w:ind w:left="5400" w:hanging="360"/>
      </w:pPr>
    </w:lvl>
    <w:lvl w:ilvl="8" w:tplc="0450C642" w:tentative="1">
      <w:start w:val="1"/>
      <w:numFmt w:val="lowerRoman"/>
      <w:lvlText w:val="%9."/>
      <w:lvlJc w:val="right"/>
      <w:pPr>
        <w:ind w:left="6120" w:hanging="180"/>
      </w:pPr>
    </w:lvl>
  </w:abstractNum>
  <w:abstractNum w:abstractNumId="32" w15:restartNumberingAfterBreak="0">
    <w:nsid w:val="3585705E"/>
    <w:multiLevelType w:val="hybridMultilevel"/>
    <w:tmpl w:val="3F60970E"/>
    <w:lvl w:ilvl="0" w:tplc="EF6814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D30F22"/>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37A20E53"/>
    <w:multiLevelType w:val="multilevel"/>
    <w:tmpl w:val="EFAEADE4"/>
    <w:styleLink w:val="CMS-ANTableListNumber2"/>
    <w:lvl w:ilvl="0">
      <w:start w:val="1"/>
      <w:numFmt w:val="lowerLetter"/>
      <w:pStyle w:val="CMSANTableListNumber2"/>
      <w:lvlText w:val="(%1)"/>
      <w:lvlJc w:val="left"/>
      <w:pPr>
        <w:tabs>
          <w:tab w:val="num" w:pos="425"/>
        </w:tabs>
        <w:ind w:left="425" w:hanging="425"/>
      </w:pPr>
      <w:rPr>
        <w:rFonts w:hint="default"/>
        <w:sz w:val="22"/>
        <w:szCs w:val="22"/>
      </w:rPr>
    </w:lvl>
    <w:lvl w:ilvl="1">
      <w:start w:val="1"/>
      <w:numFmt w:val="none"/>
      <w:lvlText w:val=""/>
      <w:lvlJc w:val="left"/>
      <w:pPr>
        <w:tabs>
          <w:tab w:val="num" w:pos="0"/>
        </w:tabs>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39802DF5"/>
    <w:multiLevelType w:val="hybridMultilevel"/>
    <w:tmpl w:val="A36E47DA"/>
    <w:lvl w:ilvl="0" w:tplc="9EDE26A4">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3A825391"/>
    <w:multiLevelType w:val="multilevel"/>
    <w:tmpl w:val="7BB2C3D0"/>
    <w:lvl w:ilvl="0">
      <w:start w:val="1"/>
      <w:numFmt w:val="none"/>
      <w:pStyle w:val="CMSANDash"/>
      <w:lvlText w:val="-"/>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446E028C"/>
    <w:multiLevelType w:val="hybridMultilevel"/>
    <w:tmpl w:val="BE6834B6"/>
    <w:lvl w:ilvl="0" w:tplc="4BAC89E0">
      <w:start w:val="1"/>
      <w:numFmt w:val="lowerLetter"/>
      <w:lvlText w:val="%1)"/>
      <w:lvlJc w:val="left"/>
      <w:pPr>
        <w:ind w:left="786" w:hanging="360"/>
      </w:pPr>
      <w:rPr>
        <w:rFonts w:hint="default"/>
      </w:rPr>
    </w:lvl>
    <w:lvl w:ilvl="1" w:tplc="C26EA9AE" w:tentative="1">
      <w:start w:val="1"/>
      <w:numFmt w:val="lowerLetter"/>
      <w:lvlText w:val="%2."/>
      <w:lvlJc w:val="left"/>
      <w:pPr>
        <w:ind w:left="1440" w:hanging="360"/>
      </w:pPr>
    </w:lvl>
    <w:lvl w:ilvl="2" w:tplc="17DE28F4" w:tentative="1">
      <w:start w:val="1"/>
      <w:numFmt w:val="lowerRoman"/>
      <w:lvlText w:val="%3."/>
      <w:lvlJc w:val="right"/>
      <w:pPr>
        <w:ind w:left="2160" w:hanging="180"/>
      </w:pPr>
    </w:lvl>
    <w:lvl w:ilvl="3" w:tplc="A0B48C66" w:tentative="1">
      <w:start w:val="1"/>
      <w:numFmt w:val="decimal"/>
      <w:lvlText w:val="%4."/>
      <w:lvlJc w:val="left"/>
      <w:pPr>
        <w:ind w:left="2880" w:hanging="360"/>
      </w:pPr>
    </w:lvl>
    <w:lvl w:ilvl="4" w:tplc="9A82EC72" w:tentative="1">
      <w:start w:val="1"/>
      <w:numFmt w:val="lowerLetter"/>
      <w:lvlText w:val="%5."/>
      <w:lvlJc w:val="left"/>
      <w:pPr>
        <w:ind w:left="3600" w:hanging="360"/>
      </w:pPr>
    </w:lvl>
    <w:lvl w:ilvl="5" w:tplc="83F23EEE" w:tentative="1">
      <w:start w:val="1"/>
      <w:numFmt w:val="lowerRoman"/>
      <w:lvlText w:val="%6."/>
      <w:lvlJc w:val="right"/>
      <w:pPr>
        <w:ind w:left="4320" w:hanging="180"/>
      </w:pPr>
    </w:lvl>
    <w:lvl w:ilvl="6" w:tplc="BF00E1E4" w:tentative="1">
      <w:start w:val="1"/>
      <w:numFmt w:val="decimal"/>
      <w:lvlText w:val="%7."/>
      <w:lvlJc w:val="left"/>
      <w:pPr>
        <w:ind w:left="5040" w:hanging="360"/>
      </w:pPr>
    </w:lvl>
    <w:lvl w:ilvl="7" w:tplc="8438D85A" w:tentative="1">
      <w:start w:val="1"/>
      <w:numFmt w:val="lowerLetter"/>
      <w:lvlText w:val="%8."/>
      <w:lvlJc w:val="left"/>
      <w:pPr>
        <w:ind w:left="5760" w:hanging="360"/>
      </w:pPr>
    </w:lvl>
    <w:lvl w:ilvl="8" w:tplc="6D6E80A0" w:tentative="1">
      <w:start w:val="1"/>
      <w:numFmt w:val="lowerRoman"/>
      <w:lvlText w:val="%9."/>
      <w:lvlJc w:val="right"/>
      <w:pPr>
        <w:ind w:left="6480" w:hanging="180"/>
      </w:pPr>
    </w:lvl>
  </w:abstractNum>
  <w:abstractNum w:abstractNumId="38" w15:restartNumberingAfterBreak="0">
    <w:nsid w:val="45ED6A63"/>
    <w:multiLevelType w:val="multilevel"/>
    <w:tmpl w:val="EA5447F4"/>
    <w:styleLink w:val="CMS-ANParties"/>
    <w:lvl w:ilvl="0">
      <w:start w:val="1"/>
      <w:numFmt w:val="decimal"/>
      <w:pStyle w:val="CMSANParties"/>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46BB33CB"/>
    <w:multiLevelType w:val="multilevel"/>
    <w:tmpl w:val="741A75EC"/>
    <w:lvl w:ilvl="0">
      <w:start w:val="7"/>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850"/>
      </w:pPr>
      <w:rPr>
        <w:rFonts w:hint="default"/>
      </w:rPr>
    </w:lvl>
    <w:lvl w:ilvl="3">
      <w:start w:val="1"/>
      <w:numFmt w:val="lowerLetter"/>
      <w:lvlText w:val="(%4)"/>
      <w:lvlJc w:val="left"/>
      <w:pPr>
        <w:tabs>
          <w:tab w:val="num" w:pos="2552"/>
        </w:tabs>
        <w:ind w:left="2552" w:hanging="851"/>
      </w:pPr>
      <w:rPr>
        <w:rFonts w:hint="default"/>
      </w:rPr>
    </w:lvl>
    <w:lvl w:ilvl="4">
      <w:start w:val="1"/>
      <w:numFmt w:val="lowerRoman"/>
      <w:lvlText w:val="(%5)"/>
      <w:lvlJc w:val="left"/>
      <w:pPr>
        <w:tabs>
          <w:tab w:val="num" w:pos="3402"/>
        </w:tabs>
        <w:ind w:left="3402" w:hanging="850"/>
      </w:pPr>
      <w:rPr>
        <w:rFonts w:hint="default"/>
      </w:rPr>
    </w:lvl>
    <w:lvl w:ilvl="5">
      <w:start w:val="27"/>
      <w:numFmt w:val="lowerLetter"/>
      <w:pStyle w:val="Szvegtrzsbehzssal2"/>
      <w:lvlText w:val="(%6)"/>
      <w:lvlJc w:val="left"/>
      <w:pPr>
        <w:tabs>
          <w:tab w:val="num" w:pos="4253"/>
        </w:tabs>
        <w:ind w:left="4253" w:hanging="851"/>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47500358"/>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49DE0C45"/>
    <w:multiLevelType w:val="hybridMultilevel"/>
    <w:tmpl w:val="67105BB6"/>
    <w:name w:val="Heading Numbering"/>
    <w:lvl w:ilvl="0" w:tplc="A1582B32">
      <w:start w:val="1"/>
      <w:numFmt w:val="lowerLetter"/>
      <w:lvlText w:val="%1)"/>
      <w:lvlJc w:val="left"/>
      <w:pPr>
        <w:ind w:left="928" w:hanging="360"/>
      </w:pPr>
    </w:lvl>
    <w:lvl w:ilvl="1" w:tplc="78747454" w:tentative="1">
      <w:start w:val="1"/>
      <w:numFmt w:val="lowerLetter"/>
      <w:lvlText w:val="%2."/>
      <w:lvlJc w:val="left"/>
      <w:pPr>
        <w:ind w:left="1080" w:hanging="360"/>
      </w:pPr>
    </w:lvl>
    <w:lvl w:ilvl="2" w:tplc="148E0ECE" w:tentative="1">
      <w:start w:val="1"/>
      <w:numFmt w:val="lowerRoman"/>
      <w:lvlText w:val="%3."/>
      <w:lvlJc w:val="right"/>
      <w:pPr>
        <w:ind w:left="1800" w:hanging="180"/>
      </w:pPr>
    </w:lvl>
    <w:lvl w:ilvl="3" w:tplc="3854723C" w:tentative="1">
      <w:start w:val="1"/>
      <w:numFmt w:val="decimal"/>
      <w:lvlText w:val="%4."/>
      <w:lvlJc w:val="left"/>
      <w:pPr>
        <w:ind w:left="2520" w:hanging="360"/>
      </w:pPr>
    </w:lvl>
    <w:lvl w:ilvl="4" w:tplc="F5069B0C" w:tentative="1">
      <w:start w:val="1"/>
      <w:numFmt w:val="lowerLetter"/>
      <w:lvlText w:val="%5."/>
      <w:lvlJc w:val="left"/>
      <w:pPr>
        <w:ind w:left="3240" w:hanging="360"/>
      </w:pPr>
    </w:lvl>
    <w:lvl w:ilvl="5" w:tplc="935844A0" w:tentative="1">
      <w:start w:val="1"/>
      <w:numFmt w:val="lowerRoman"/>
      <w:lvlText w:val="%6."/>
      <w:lvlJc w:val="right"/>
      <w:pPr>
        <w:ind w:left="3960" w:hanging="180"/>
      </w:pPr>
    </w:lvl>
    <w:lvl w:ilvl="6" w:tplc="12A21D04" w:tentative="1">
      <w:start w:val="1"/>
      <w:numFmt w:val="decimal"/>
      <w:lvlText w:val="%7."/>
      <w:lvlJc w:val="left"/>
      <w:pPr>
        <w:ind w:left="4680" w:hanging="360"/>
      </w:pPr>
    </w:lvl>
    <w:lvl w:ilvl="7" w:tplc="7B68C70E" w:tentative="1">
      <w:start w:val="1"/>
      <w:numFmt w:val="lowerLetter"/>
      <w:lvlText w:val="%8."/>
      <w:lvlJc w:val="left"/>
      <w:pPr>
        <w:ind w:left="5400" w:hanging="360"/>
      </w:pPr>
    </w:lvl>
    <w:lvl w:ilvl="8" w:tplc="1F3A407A" w:tentative="1">
      <w:start w:val="1"/>
      <w:numFmt w:val="lowerRoman"/>
      <w:lvlText w:val="%9."/>
      <w:lvlJc w:val="right"/>
      <w:pPr>
        <w:ind w:left="6120" w:hanging="180"/>
      </w:pPr>
    </w:lvl>
  </w:abstractNum>
  <w:abstractNum w:abstractNumId="42" w15:restartNumberingAfterBreak="0">
    <w:nsid w:val="4DE6384A"/>
    <w:multiLevelType w:val="hybridMultilevel"/>
    <w:tmpl w:val="BE6834B6"/>
    <w:lvl w:ilvl="0" w:tplc="4BAC89E0">
      <w:start w:val="1"/>
      <w:numFmt w:val="lowerLetter"/>
      <w:lvlText w:val="%1)"/>
      <w:lvlJc w:val="left"/>
      <w:pPr>
        <w:ind w:left="786" w:hanging="360"/>
      </w:pPr>
      <w:rPr>
        <w:rFonts w:hint="default"/>
      </w:rPr>
    </w:lvl>
    <w:lvl w:ilvl="1" w:tplc="C26EA9AE" w:tentative="1">
      <w:start w:val="1"/>
      <w:numFmt w:val="lowerLetter"/>
      <w:lvlText w:val="%2."/>
      <w:lvlJc w:val="left"/>
      <w:pPr>
        <w:ind w:left="1440" w:hanging="360"/>
      </w:pPr>
    </w:lvl>
    <w:lvl w:ilvl="2" w:tplc="17DE28F4">
      <w:start w:val="1"/>
      <w:numFmt w:val="lowerRoman"/>
      <w:lvlText w:val="%3."/>
      <w:lvlJc w:val="right"/>
      <w:pPr>
        <w:ind w:left="2160" w:hanging="180"/>
      </w:pPr>
    </w:lvl>
    <w:lvl w:ilvl="3" w:tplc="A0B48C66" w:tentative="1">
      <w:start w:val="1"/>
      <w:numFmt w:val="decimal"/>
      <w:lvlText w:val="%4."/>
      <w:lvlJc w:val="left"/>
      <w:pPr>
        <w:ind w:left="2880" w:hanging="360"/>
      </w:pPr>
    </w:lvl>
    <w:lvl w:ilvl="4" w:tplc="9A82EC72" w:tentative="1">
      <w:start w:val="1"/>
      <w:numFmt w:val="lowerLetter"/>
      <w:lvlText w:val="%5."/>
      <w:lvlJc w:val="left"/>
      <w:pPr>
        <w:ind w:left="3600" w:hanging="360"/>
      </w:pPr>
    </w:lvl>
    <w:lvl w:ilvl="5" w:tplc="83F23EEE" w:tentative="1">
      <w:start w:val="1"/>
      <w:numFmt w:val="lowerRoman"/>
      <w:lvlText w:val="%6."/>
      <w:lvlJc w:val="right"/>
      <w:pPr>
        <w:ind w:left="4320" w:hanging="180"/>
      </w:pPr>
    </w:lvl>
    <w:lvl w:ilvl="6" w:tplc="BF00E1E4" w:tentative="1">
      <w:start w:val="1"/>
      <w:numFmt w:val="decimal"/>
      <w:lvlText w:val="%7."/>
      <w:lvlJc w:val="left"/>
      <w:pPr>
        <w:ind w:left="5040" w:hanging="360"/>
      </w:pPr>
    </w:lvl>
    <w:lvl w:ilvl="7" w:tplc="8438D85A" w:tentative="1">
      <w:start w:val="1"/>
      <w:numFmt w:val="lowerLetter"/>
      <w:lvlText w:val="%8."/>
      <w:lvlJc w:val="left"/>
      <w:pPr>
        <w:ind w:left="5760" w:hanging="360"/>
      </w:pPr>
    </w:lvl>
    <w:lvl w:ilvl="8" w:tplc="6D6E80A0" w:tentative="1">
      <w:start w:val="1"/>
      <w:numFmt w:val="lowerRoman"/>
      <w:lvlText w:val="%9."/>
      <w:lvlJc w:val="right"/>
      <w:pPr>
        <w:ind w:left="6480" w:hanging="180"/>
      </w:pPr>
    </w:lvl>
  </w:abstractNum>
  <w:abstractNum w:abstractNumId="43" w15:restartNumberingAfterBreak="0">
    <w:nsid w:val="4EA37FE8"/>
    <w:multiLevelType w:val="hybridMultilevel"/>
    <w:tmpl w:val="A36E47DA"/>
    <w:lvl w:ilvl="0" w:tplc="9EDE26A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529B5D8C"/>
    <w:multiLevelType w:val="hybridMultilevel"/>
    <w:tmpl w:val="3F60970E"/>
    <w:lvl w:ilvl="0" w:tplc="EF6814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4DE06A3"/>
    <w:multiLevelType w:val="multilevel"/>
    <w:tmpl w:val="FA6ED90A"/>
    <w:styleLink w:val="CMS-ANRecitals"/>
    <w:lvl w:ilvl="0">
      <w:start w:val="1"/>
      <w:numFmt w:val="upperLetter"/>
      <w:pStyle w:val="CMSANRecitals"/>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6" w15:restartNumberingAfterBreak="0">
    <w:nsid w:val="551E19F4"/>
    <w:multiLevelType w:val="multilevel"/>
    <w:tmpl w:val="0D6EA9F6"/>
    <w:lvl w:ilvl="0">
      <w:start w:val="1"/>
      <w:numFmt w:val="decimal"/>
      <w:pStyle w:val="CMSANNumeration"/>
      <w:lvlText w:val="%1."/>
      <w:lvlJc w:val="left"/>
      <w:pPr>
        <w:tabs>
          <w:tab w:val="num" w:pos="1701"/>
        </w:tabs>
        <w:ind w:left="1701" w:hanging="85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587C5C4A"/>
    <w:multiLevelType w:val="hybridMultilevel"/>
    <w:tmpl w:val="BE6834B6"/>
    <w:lvl w:ilvl="0" w:tplc="4BAC89E0">
      <w:start w:val="1"/>
      <w:numFmt w:val="lowerLetter"/>
      <w:lvlText w:val="%1)"/>
      <w:lvlJc w:val="left"/>
      <w:pPr>
        <w:ind w:left="786" w:hanging="360"/>
      </w:pPr>
      <w:rPr>
        <w:rFonts w:hint="default"/>
      </w:rPr>
    </w:lvl>
    <w:lvl w:ilvl="1" w:tplc="C26EA9AE" w:tentative="1">
      <w:start w:val="1"/>
      <w:numFmt w:val="lowerLetter"/>
      <w:lvlText w:val="%2."/>
      <w:lvlJc w:val="left"/>
      <w:pPr>
        <w:ind w:left="1440" w:hanging="360"/>
      </w:pPr>
    </w:lvl>
    <w:lvl w:ilvl="2" w:tplc="17DE28F4" w:tentative="1">
      <w:start w:val="1"/>
      <w:numFmt w:val="lowerRoman"/>
      <w:lvlText w:val="%3."/>
      <w:lvlJc w:val="right"/>
      <w:pPr>
        <w:ind w:left="2160" w:hanging="180"/>
      </w:pPr>
    </w:lvl>
    <w:lvl w:ilvl="3" w:tplc="A0B48C66" w:tentative="1">
      <w:start w:val="1"/>
      <w:numFmt w:val="decimal"/>
      <w:lvlText w:val="%4."/>
      <w:lvlJc w:val="left"/>
      <w:pPr>
        <w:ind w:left="2880" w:hanging="360"/>
      </w:pPr>
    </w:lvl>
    <w:lvl w:ilvl="4" w:tplc="9A82EC72" w:tentative="1">
      <w:start w:val="1"/>
      <w:numFmt w:val="lowerLetter"/>
      <w:lvlText w:val="%5."/>
      <w:lvlJc w:val="left"/>
      <w:pPr>
        <w:ind w:left="3600" w:hanging="360"/>
      </w:pPr>
    </w:lvl>
    <w:lvl w:ilvl="5" w:tplc="83F23EEE" w:tentative="1">
      <w:start w:val="1"/>
      <w:numFmt w:val="lowerRoman"/>
      <w:lvlText w:val="%6."/>
      <w:lvlJc w:val="right"/>
      <w:pPr>
        <w:ind w:left="4320" w:hanging="180"/>
      </w:pPr>
    </w:lvl>
    <w:lvl w:ilvl="6" w:tplc="BF00E1E4" w:tentative="1">
      <w:start w:val="1"/>
      <w:numFmt w:val="decimal"/>
      <w:lvlText w:val="%7."/>
      <w:lvlJc w:val="left"/>
      <w:pPr>
        <w:ind w:left="5040" w:hanging="360"/>
      </w:pPr>
    </w:lvl>
    <w:lvl w:ilvl="7" w:tplc="8438D85A" w:tentative="1">
      <w:start w:val="1"/>
      <w:numFmt w:val="lowerLetter"/>
      <w:lvlText w:val="%8."/>
      <w:lvlJc w:val="left"/>
      <w:pPr>
        <w:ind w:left="5760" w:hanging="360"/>
      </w:pPr>
    </w:lvl>
    <w:lvl w:ilvl="8" w:tplc="6D6E80A0" w:tentative="1">
      <w:start w:val="1"/>
      <w:numFmt w:val="lowerRoman"/>
      <w:lvlText w:val="%9."/>
      <w:lvlJc w:val="right"/>
      <w:pPr>
        <w:ind w:left="6480" w:hanging="180"/>
      </w:pPr>
    </w:lvl>
  </w:abstractNum>
  <w:abstractNum w:abstractNumId="48" w15:restartNumberingAfterBreak="0">
    <w:nsid w:val="59E55EC9"/>
    <w:multiLevelType w:val="hybridMultilevel"/>
    <w:tmpl w:val="33861048"/>
    <w:lvl w:ilvl="0" w:tplc="EF681434">
      <w:start w:val="1"/>
      <w:numFmt w:val="lowerLetter"/>
      <w:lvlText w:val="%1)"/>
      <w:lvlJc w:val="left"/>
      <w:pPr>
        <w:ind w:left="18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5DCE6817"/>
    <w:multiLevelType w:val="hybridMultilevel"/>
    <w:tmpl w:val="638A2E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608B75B9"/>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3CA07B1"/>
    <w:multiLevelType w:val="hybridMultilevel"/>
    <w:tmpl w:val="A36E47DA"/>
    <w:lvl w:ilvl="0" w:tplc="9EDE26A4">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6A2F6B8C"/>
    <w:multiLevelType w:val="multilevel"/>
    <w:tmpl w:val="8436B1BA"/>
    <w:lvl w:ilvl="0">
      <w:start w:val="4"/>
      <w:numFmt w:val="decimal"/>
      <w:lvlText w:val="%1."/>
      <w:lvlJc w:val="left"/>
      <w:pPr>
        <w:tabs>
          <w:tab w:val="num" w:pos="405"/>
        </w:tabs>
        <w:ind w:left="405" w:hanging="405"/>
      </w:pPr>
      <w:rPr>
        <w:rFonts w:hint="default"/>
      </w:rPr>
    </w:lvl>
    <w:lvl w:ilvl="1">
      <w:start w:val="1"/>
      <w:numFmt w:val="lowerLetter"/>
      <w:lvlText w:val="%2)"/>
      <w:lvlJc w:val="left"/>
      <w:pPr>
        <w:tabs>
          <w:tab w:val="num" w:pos="541"/>
        </w:tabs>
        <w:ind w:left="541"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6E3B09A4"/>
    <w:multiLevelType w:val="multilevel"/>
    <w:tmpl w:val="77CEA9DC"/>
    <w:lvl w:ilvl="0">
      <w:start w:val="1"/>
      <w:numFmt w:val="decimal"/>
      <w:pStyle w:val="Cmsor1"/>
      <w:lvlText w:val="%1."/>
      <w:lvlJc w:val="left"/>
      <w:pPr>
        <w:ind w:left="720" w:hanging="360"/>
      </w:pPr>
      <w:rPr>
        <w:rFonts w:hint="default"/>
        <w:color w:val="000000"/>
      </w:rPr>
    </w:lvl>
    <w:lvl w:ilvl="1">
      <w:start w:val="1"/>
      <w:numFmt w:val="decimal"/>
      <w:isLgl/>
      <w:lvlText w:val="%1.%2."/>
      <w:lvlJc w:val="left"/>
      <w:pPr>
        <w:ind w:left="129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640" w:hanging="1440"/>
      </w:pPr>
      <w:rPr>
        <w:rFonts w:hint="default"/>
      </w:rPr>
    </w:lvl>
    <w:lvl w:ilvl="5">
      <w:start w:val="1"/>
      <w:numFmt w:val="decimal"/>
      <w:isLgl/>
      <w:lvlText w:val="%1.%2.%3.%4.%5.%6."/>
      <w:lvlJc w:val="left"/>
      <w:pPr>
        <w:ind w:left="2850" w:hanging="1440"/>
      </w:pPr>
      <w:rPr>
        <w:rFonts w:hint="default"/>
      </w:rPr>
    </w:lvl>
    <w:lvl w:ilvl="6">
      <w:start w:val="1"/>
      <w:numFmt w:val="decimal"/>
      <w:isLgl/>
      <w:lvlText w:val="%1.%2.%3.%4.%5.%6.%7."/>
      <w:lvlJc w:val="left"/>
      <w:pPr>
        <w:ind w:left="3420" w:hanging="1800"/>
      </w:pPr>
      <w:rPr>
        <w:rFonts w:hint="default"/>
      </w:rPr>
    </w:lvl>
    <w:lvl w:ilvl="7">
      <w:start w:val="1"/>
      <w:numFmt w:val="decimal"/>
      <w:isLgl/>
      <w:lvlText w:val="%1.%2.%3.%4.%5.%6.%7.%8."/>
      <w:lvlJc w:val="left"/>
      <w:pPr>
        <w:ind w:left="3630" w:hanging="1800"/>
      </w:pPr>
      <w:rPr>
        <w:rFonts w:hint="default"/>
      </w:rPr>
    </w:lvl>
    <w:lvl w:ilvl="8">
      <w:start w:val="1"/>
      <w:numFmt w:val="decimal"/>
      <w:isLgl/>
      <w:lvlText w:val="%1.%2.%3.%4.%5.%6.%7.%8.%9."/>
      <w:lvlJc w:val="left"/>
      <w:pPr>
        <w:ind w:left="4200" w:hanging="2160"/>
      </w:pPr>
      <w:rPr>
        <w:rFonts w:hint="default"/>
      </w:rPr>
    </w:lvl>
  </w:abstractNum>
  <w:abstractNum w:abstractNumId="54" w15:restartNumberingAfterBreak="0">
    <w:nsid w:val="6FB94E0D"/>
    <w:multiLevelType w:val="hybridMultilevel"/>
    <w:tmpl w:val="D5DE32FE"/>
    <w:lvl w:ilvl="0" w:tplc="85662C40">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70C33505"/>
    <w:multiLevelType w:val="hybridMultilevel"/>
    <w:tmpl w:val="603EA280"/>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56" w15:restartNumberingAfterBreak="0">
    <w:nsid w:val="710403B2"/>
    <w:multiLevelType w:val="hybridMultilevel"/>
    <w:tmpl w:val="B474366A"/>
    <w:lvl w:ilvl="0" w:tplc="2C5E6458">
      <w:start w:val="1"/>
      <w:numFmt w:val="lowerLetter"/>
      <w:lvlText w:val="%1)"/>
      <w:lvlJc w:val="left"/>
      <w:pPr>
        <w:ind w:left="720" w:hanging="360"/>
      </w:pPr>
      <w:rPr>
        <w:rFonts w:hint="default"/>
      </w:rPr>
    </w:lvl>
    <w:lvl w:ilvl="1" w:tplc="040E0017" w:tentative="1">
      <w:start w:val="1"/>
      <w:numFmt w:val="lowerLetter"/>
      <w:lvlText w:val="%2."/>
      <w:lvlJc w:val="left"/>
      <w:pPr>
        <w:ind w:left="1440" w:hanging="360"/>
      </w:pPr>
    </w:lvl>
    <w:lvl w:ilvl="2" w:tplc="68FABA86"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73C46A10"/>
    <w:multiLevelType w:val="hybridMultilevel"/>
    <w:tmpl w:val="F0AE094E"/>
    <w:lvl w:ilvl="0" w:tplc="A5286F08">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77F25DE4"/>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7AEB4CCA"/>
    <w:multiLevelType w:val="hybridMultilevel"/>
    <w:tmpl w:val="68C027AC"/>
    <w:lvl w:ilvl="0" w:tplc="00760D78">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7FE07BDA"/>
    <w:multiLevelType w:val="hybridMultilevel"/>
    <w:tmpl w:val="BE6834B6"/>
    <w:lvl w:ilvl="0" w:tplc="4BAC89E0">
      <w:start w:val="1"/>
      <w:numFmt w:val="lowerLetter"/>
      <w:lvlText w:val="%1)"/>
      <w:lvlJc w:val="left"/>
      <w:pPr>
        <w:ind w:left="3196" w:hanging="360"/>
      </w:pPr>
      <w:rPr>
        <w:rFonts w:hint="default"/>
      </w:rPr>
    </w:lvl>
    <w:lvl w:ilvl="1" w:tplc="C26EA9AE" w:tentative="1">
      <w:start w:val="1"/>
      <w:numFmt w:val="lowerLetter"/>
      <w:lvlText w:val="%2."/>
      <w:lvlJc w:val="left"/>
      <w:pPr>
        <w:ind w:left="3850" w:hanging="360"/>
      </w:pPr>
    </w:lvl>
    <w:lvl w:ilvl="2" w:tplc="17DE28F4" w:tentative="1">
      <w:start w:val="1"/>
      <w:numFmt w:val="lowerRoman"/>
      <w:lvlText w:val="%3."/>
      <w:lvlJc w:val="right"/>
      <w:pPr>
        <w:ind w:left="4570" w:hanging="180"/>
      </w:pPr>
    </w:lvl>
    <w:lvl w:ilvl="3" w:tplc="A0B48C66" w:tentative="1">
      <w:start w:val="1"/>
      <w:numFmt w:val="decimal"/>
      <w:lvlText w:val="%4."/>
      <w:lvlJc w:val="left"/>
      <w:pPr>
        <w:ind w:left="5290" w:hanging="360"/>
      </w:pPr>
    </w:lvl>
    <w:lvl w:ilvl="4" w:tplc="9A82EC72" w:tentative="1">
      <w:start w:val="1"/>
      <w:numFmt w:val="lowerLetter"/>
      <w:lvlText w:val="%5."/>
      <w:lvlJc w:val="left"/>
      <w:pPr>
        <w:ind w:left="6010" w:hanging="360"/>
      </w:pPr>
    </w:lvl>
    <w:lvl w:ilvl="5" w:tplc="83F23EEE" w:tentative="1">
      <w:start w:val="1"/>
      <w:numFmt w:val="lowerRoman"/>
      <w:lvlText w:val="%6."/>
      <w:lvlJc w:val="right"/>
      <w:pPr>
        <w:ind w:left="6730" w:hanging="180"/>
      </w:pPr>
    </w:lvl>
    <w:lvl w:ilvl="6" w:tplc="BF00E1E4" w:tentative="1">
      <w:start w:val="1"/>
      <w:numFmt w:val="decimal"/>
      <w:lvlText w:val="%7."/>
      <w:lvlJc w:val="left"/>
      <w:pPr>
        <w:ind w:left="7450" w:hanging="360"/>
      </w:pPr>
    </w:lvl>
    <w:lvl w:ilvl="7" w:tplc="8438D85A" w:tentative="1">
      <w:start w:val="1"/>
      <w:numFmt w:val="lowerLetter"/>
      <w:lvlText w:val="%8."/>
      <w:lvlJc w:val="left"/>
      <w:pPr>
        <w:ind w:left="8170" w:hanging="360"/>
      </w:pPr>
    </w:lvl>
    <w:lvl w:ilvl="8" w:tplc="6D6E80A0" w:tentative="1">
      <w:start w:val="1"/>
      <w:numFmt w:val="lowerRoman"/>
      <w:lvlText w:val="%9."/>
      <w:lvlJc w:val="right"/>
      <w:pPr>
        <w:ind w:left="8890" w:hanging="180"/>
      </w:pPr>
    </w:lvl>
  </w:abstractNum>
  <w:num w:numId="1">
    <w:abstractNumId w:val="30"/>
  </w:num>
  <w:num w:numId="2">
    <w:abstractNumId w:val="36"/>
  </w:num>
  <w:num w:numId="3">
    <w:abstractNumId w:val="46"/>
  </w:num>
  <w:num w:numId="4">
    <w:abstractNumId w:val="15"/>
  </w:num>
  <w:num w:numId="5">
    <w:abstractNumId w:val="28"/>
  </w:num>
  <w:num w:numId="6">
    <w:abstractNumId w:val="24"/>
    <w:lvlOverride w:ilvl="0">
      <w:lvl w:ilvl="0">
        <w:numFmt w:val="decimal"/>
        <w:pStyle w:val="CMSANDefinitions1"/>
        <w:lvlText w:val=""/>
        <w:lvlJc w:val="left"/>
      </w:lvl>
    </w:lvlOverride>
    <w:lvlOverride w:ilvl="1">
      <w:lvl w:ilvl="1">
        <w:start w:val="1"/>
        <w:numFmt w:val="lowerLetter"/>
        <w:pStyle w:val="CMSANDefinitions2"/>
        <w:lvlText w:val="%2)"/>
        <w:lvlJc w:val="left"/>
        <w:pPr>
          <w:tabs>
            <w:tab w:val="num" w:pos="1701"/>
          </w:tabs>
          <w:ind w:left="1701" w:hanging="850"/>
        </w:pPr>
        <w:rPr>
          <w:rFonts w:ascii="Tele-GroteskEENor" w:eastAsia="Calibri" w:hAnsi="Tele-GroteskEENor" w:cs="Arial"/>
          <w:sz w:val="20"/>
        </w:rPr>
      </w:lvl>
    </w:lvlOverride>
  </w:num>
  <w:num w:numId="7">
    <w:abstractNumId w:val="18"/>
  </w:num>
  <w:num w:numId="8">
    <w:abstractNumId w:val="20"/>
  </w:num>
  <w:num w:numId="9">
    <w:abstractNumId w:val="38"/>
  </w:num>
  <w:num w:numId="10">
    <w:abstractNumId w:val="45"/>
  </w:num>
  <w:num w:numId="11">
    <w:abstractNumId w:val="23"/>
  </w:num>
  <w:num w:numId="12">
    <w:abstractNumId w:val="21"/>
  </w:num>
  <w:num w:numId="13">
    <w:abstractNumId w:val="34"/>
  </w:num>
  <w:num w:numId="14">
    <w:abstractNumId w:val="8"/>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1"/>
  </w:num>
  <w:num w:numId="24">
    <w:abstractNumId w:val="9"/>
  </w:num>
  <w:num w:numId="25">
    <w:abstractNumId w:val="52"/>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num>
  <w:num w:numId="28">
    <w:abstractNumId w:val="29"/>
  </w:num>
  <w:num w:numId="29">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0">
    <w:abstractNumId w:val="19"/>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24"/>
  </w:num>
  <w:num w:numId="34">
    <w:abstractNumId w:val="16"/>
    <w:lvlOverride w:ilvl="0">
      <w:lvl w:ilvl="0">
        <w:start w:val="1"/>
        <w:numFmt w:val="decimal"/>
        <w:pStyle w:val="CMSANMainHeading"/>
        <w:lvlText w:val="%1."/>
        <w:lvlJc w:val="left"/>
        <w:pPr>
          <w:ind w:left="360" w:hanging="360"/>
        </w:pPr>
      </w:lvl>
    </w:lvlOverride>
    <w:lvlOverride w:ilvl="1">
      <w:lvl w:ilvl="1">
        <w:start w:val="1"/>
        <w:numFmt w:val="decimal"/>
        <w:pStyle w:val="CMSANHeading1"/>
        <w:lvlText w:val="%1.%2."/>
        <w:lvlJc w:val="left"/>
        <w:pPr>
          <w:ind w:left="792" w:hanging="432"/>
        </w:pPr>
      </w:lvl>
    </w:lvlOverride>
    <w:lvlOverride w:ilvl="2">
      <w:lvl w:ilvl="2">
        <w:start w:val="1"/>
        <w:numFmt w:val="decimal"/>
        <w:pStyle w:val="CMSANHeading2"/>
        <w:lvlText w:val="%1.%2.%3."/>
        <w:lvlJc w:val="left"/>
        <w:pPr>
          <w:ind w:left="1224" w:hanging="504"/>
        </w:pPr>
      </w:lvl>
    </w:lvlOverride>
    <w:lvlOverride w:ilvl="3">
      <w:lvl w:ilvl="3">
        <w:start w:val="1"/>
        <w:numFmt w:val="decimal"/>
        <w:pStyle w:val="CMSANHeading3"/>
        <w:lvlText w:val="%1.%2.%3.%4."/>
        <w:lvlJc w:val="left"/>
        <w:pPr>
          <w:ind w:left="1728" w:hanging="648"/>
        </w:pPr>
      </w:lvl>
    </w:lvlOverride>
    <w:lvlOverride w:ilvl="4">
      <w:lvl w:ilvl="4">
        <w:start w:val="1"/>
        <w:numFmt w:val="decimal"/>
        <w:pStyle w:val="CMSANHeading4"/>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pStyle w:val="CMSANHeading6"/>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5">
    <w:abstractNumId w:val="40"/>
  </w:num>
  <w:num w:numId="36">
    <w:abstractNumId w:val="59"/>
  </w:num>
  <w:num w:numId="37">
    <w:abstractNumId w:val="22"/>
  </w:num>
  <w:num w:numId="38">
    <w:abstractNumId w:val="48"/>
  </w:num>
  <w:num w:numId="39">
    <w:abstractNumId w:val="51"/>
  </w:num>
  <w:num w:numId="40">
    <w:abstractNumId w:val="54"/>
  </w:num>
  <w:num w:numId="41">
    <w:abstractNumId w:val="11"/>
  </w:num>
  <w:num w:numId="42">
    <w:abstractNumId w:val="47"/>
  </w:num>
  <w:num w:numId="43">
    <w:abstractNumId w:val="60"/>
  </w:num>
  <w:num w:numId="44">
    <w:abstractNumId w:val="55"/>
  </w:num>
  <w:num w:numId="45">
    <w:abstractNumId w:val="13"/>
  </w:num>
  <w:num w:numId="46">
    <w:abstractNumId w:val="44"/>
  </w:num>
  <w:num w:numId="47">
    <w:abstractNumId w:val="10"/>
  </w:num>
  <w:num w:numId="48">
    <w:abstractNumId w:val="42"/>
  </w:num>
  <w:num w:numId="49">
    <w:abstractNumId w:val="14"/>
  </w:num>
  <w:num w:numId="50">
    <w:abstractNumId w:val="58"/>
  </w:num>
  <w:num w:numId="51">
    <w:abstractNumId w:val="33"/>
  </w:num>
  <w:num w:numId="52">
    <w:abstractNumId w:val="50"/>
  </w:num>
  <w:num w:numId="53">
    <w:abstractNumId w:val="12"/>
  </w:num>
  <w:num w:numId="54">
    <w:abstractNumId w:val="43"/>
  </w:num>
  <w:num w:numId="55">
    <w:abstractNumId w:val="35"/>
  </w:num>
  <w:num w:numId="56">
    <w:abstractNumId w:val="17"/>
  </w:num>
  <w:num w:numId="57">
    <w:abstractNumId w:val="57"/>
  </w:num>
  <w:num w:numId="58">
    <w:abstractNumId w:val="27"/>
  </w:num>
  <w:num w:numId="59">
    <w:abstractNumId w:val="32"/>
  </w:num>
  <w:num w:numId="60">
    <w:abstractNumId w:val="16"/>
  </w:num>
  <w:num w:numId="61">
    <w:abstractNumId w:val="25"/>
  </w:num>
  <w:num w:numId="62">
    <w:abstractNumId w:val="5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trackRevisions/>
  <w:defaultTabStop w:val="709"/>
  <w:hyphenationZone w:val="425"/>
  <w:noPunctuationKerning/>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ED8"/>
    <w:rsid w:val="00001AE5"/>
    <w:rsid w:val="00002D09"/>
    <w:rsid w:val="00003C69"/>
    <w:rsid w:val="00003FE5"/>
    <w:rsid w:val="000041AF"/>
    <w:rsid w:val="00005CBE"/>
    <w:rsid w:val="00006049"/>
    <w:rsid w:val="0001074F"/>
    <w:rsid w:val="00013E29"/>
    <w:rsid w:val="00014D5F"/>
    <w:rsid w:val="00015221"/>
    <w:rsid w:val="00016FB7"/>
    <w:rsid w:val="000215FE"/>
    <w:rsid w:val="00021F9F"/>
    <w:rsid w:val="00024044"/>
    <w:rsid w:val="00030291"/>
    <w:rsid w:val="00033778"/>
    <w:rsid w:val="00035181"/>
    <w:rsid w:val="000352CC"/>
    <w:rsid w:val="000374FB"/>
    <w:rsid w:val="00041E0A"/>
    <w:rsid w:val="00042153"/>
    <w:rsid w:val="00042FEC"/>
    <w:rsid w:val="000436C0"/>
    <w:rsid w:val="00043B8B"/>
    <w:rsid w:val="000458D4"/>
    <w:rsid w:val="000461B7"/>
    <w:rsid w:val="00046A7E"/>
    <w:rsid w:val="00046BF4"/>
    <w:rsid w:val="00047276"/>
    <w:rsid w:val="000565F3"/>
    <w:rsid w:val="000571F0"/>
    <w:rsid w:val="0005791F"/>
    <w:rsid w:val="00060C2B"/>
    <w:rsid w:val="00060C4D"/>
    <w:rsid w:val="00063FC9"/>
    <w:rsid w:val="0006543E"/>
    <w:rsid w:val="00070E34"/>
    <w:rsid w:val="00072266"/>
    <w:rsid w:val="000730ED"/>
    <w:rsid w:val="0007429A"/>
    <w:rsid w:val="00074793"/>
    <w:rsid w:val="00076565"/>
    <w:rsid w:val="00084EE0"/>
    <w:rsid w:val="00085C90"/>
    <w:rsid w:val="0009053E"/>
    <w:rsid w:val="00090EF7"/>
    <w:rsid w:val="000935A0"/>
    <w:rsid w:val="00094074"/>
    <w:rsid w:val="00094AA6"/>
    <w:rsid w:val="00094C81"/>
    <w:rsid w:val="00095052"/>
    <w:rsid w:val="000951FD"/>
    <w:rsid w:val="000959F5"/>
    <w:rsid w:val="000A13E6"/>
    <w:rsid w:val="000A25F9"/>
    <w:rsid w:val="000A39E2"/>
    <w:rsid w:val="000A73FC"/>
    <w:rsid w:val="000A7D5F"/>
    <w:rsid w:val="000B2C29"/>
    <w:rsid w:val="000B5C28"/>
    <w:rsid w:val="000B6F1B"/>
    <w:rsid w:val="000B768B"/>
    <w:rsid w:val="000C4014"/>
    <w:rsid w:val="000C78B4"/>
    <w:rsid w:val="000D0075"/>
    <w:rsid w:val="000D0762"/>
    <w:rsid w:val="000D345E"/>
    <w:rsid w:val="000D3E44"/>
    <w:rsid w:val="000D43C4"/>
    <w:rsid w:val="000D4C84"/>
    <w:rsid w:val="000D582D"/>
    <w:rsid w:val="000D60E1"/>
    <w:rsid w:val="000D6916"/>
    <w:rsid w:val="000E08A4"/>
    <w:rsid w:val="000E2A2D"/>
    <w:rsid w:val="000E3519"/>
    <w:rsid w:val="000E58DA"/>
    <w:rsid w:val="000E79E2"/>
    <w:rsid w:val="000F0469"/>
    <w:rsid w:val="000F09D7"/>
    <w:rsid w:val="000F40CF"/>
    <w:rsid w:val="0010011F"/>
    <w:rsid w:val="001005D3"/>
    <w:rsid w:val="00100B32"/>
    <w:rsid w:val="001019BC"/>
    <w:rsid w:val="001029D9"/>
    <w:rsid w:val="00103149"/>
    <w:rsid w:val="001040C0"/>
    <w:rsid w:val="00104134"/>
    <w:rsid w:val="001041D4"/>
    <w:rsid w:val="001054E8"/>
    <w:rsid w:val="00107111"/>
    <w:rsid w:val="001115F7"/>
    <w:rsid w:val="00113D3B"/>
    <w:rsid w:val="00115F33"/>
    <w:rsid w:val="00116571"/>
    <w:rsid w:val="00122F26"/>
    <w:rsid w:val="001236EF"/>
    <w:rsid w:val="001239C0"/>
    <w:rsid w:val="00124849"/>
    <w:rsid w:val="00124B1A"/>
    <w:rsid w:val="00130313"/>
    <w:rsid w:val="001316D8"/>
    <w:rsid w:val="001318DC"/>
    <w:rsid w:val="0013352A"/>
    <w:rsid w:val="001360A4"/>
    <w:rsid w:val="00137F43"/>
    <w:rsid w:val="001404A1"/>
    <w:rsid w:val="00140681"/>
    <w:rsid w:val="001414C4"/>
    <w:rsid w:val="001431C9"/>
    <w:rsid w:val="001444C0"/>
    <w:rsid w:val="001457B2"/>
    <w:rsid w:val="00145C3A"/>
    <w:rsid w:val="00146305"/>
    <w:rsid w:val="001533B4"/>
    <w:rsid w:val="00153C4A"/>
    <w:rsid w:val="0015415F"/>
    <w:rsid w:val="00156F2B"/>
    <w:rsid w:val="00157672"/>
    <w:rsid w:val="00160877"/>
    <w:rsid w:val="0017007D"/>
    <w:rsid w:val="00170A5E"/>
    <w:rsid w:val="00171309"/>
    <w:rsid w:val="001725EF"/>
    <w:rsid w:val="00173410"/>
    <w:rsid w:val="00173EEE"/>
    <w:rsid w:val="00174AB9"/>
    <w:rsid w:val="001764A2"/>
    <w:rsid w:val="00177C0A"/>
    <w:rsid w:val="00180A0C"/>
    <w:rsid w:val="00182AF9"/>
    <w:rsid w:val="00183938"/>
    <w:rsid w:val="00185D44"/>
    <w:rsid w:val="00186882"/>
    <w:rsid w:val="00187730"/>
    <w:rsid w:val="00190C3A"/>
    <w:rsid w:val="00192612"/>
    <w:rsid w:val="00195284"/>
    <w:rsid w:val="001955EA"/>
    <w:rsid w:val="0019647C"/>
    <w:rsid w:val="001A156C"/>
    <w:rsid w:val="001A39E9"/>
    <w:rsid w:val="001A77D3"/>
    <w:rsid w:val="001B0F6A"/>
    <w:rsid w:val="001B1E89"/>
    <w:rsid w:val="001B3A94"/>
    <w:rsid w:val="001B68DA"/>
    <w:rsid w:val="001C1D3D"/>
    <w:rsid w:val="001C2EDA"/>
    <w:rsid w:val="001D2334"/>
    <w:rsid w:val="001D3ABF"/>
    <w:rsid w:val="001D4E02"/>
    <w:rsid w:val="001D5432"/>
    <w:rsid w:val="001E12F5"/>
    <w:rsid w:val="001E1509"/>
    <w:rsid w:val="001E1989"/>
    <w:rsid w:val="001E2E30"/>
    <w:rsid w:val="001E5ABA"/>
    <w:rsid w:val="001E5D08"/>
    <w:rsid w:val="001E6E6B"/>
    <w:rsid w:val="001E7239"/>
    <w:rsid w:val="001F048A"/>
    <w:rsid w:val="001F0EDC"/>
    <w:rsid w:val="001F1FC3"/>
    <w:rsid w:val="001F36A1"/>
    <w:rsid w:val="001F41C4"/>
    <w:rsid w:val="001F50BA"/>
    <w:rsid w:val="001F5652"/>
    <w:rsid w:val="001F7E73"/>
    <w:rsid w:val="00201CC1"/>
    <w:rsid w:val="00204919"/>
    <w:rsid w:val="00206AFE"/>
    <w:rsid w:val="002107FA"/>
    <w:rsid w:val="00216530"/>
    <w:rsid w:val="002167C7"/>
    <w:rsid w:val="00217916"/>
    <w:rsid w:val="00217D8B"/>
    <w:rsid w:val="00221DCB"/>
    <w:rsid w:val="002243DD"/>
    <w:rsid w:val="00227528"/>
    <w:rsid w:val="00230ADE"/>
    <w:rsid w:val="00231EAC"/>
    <w:rsid w:val="002349F8"/>
    <w:rsid w:val="00235EBC"/>
    <w:rsid w:val="00240D3D"/>
    <w:rsid w:val="00241AD0"/>
    <w:rsid w:val="00242B77"/>
    <w:rsid w:val="002459F4"/>
    <w:rsid w:val="00246BFF"/>
    <w:rsid w:val="00251900"/>
    <w:rsid w:val="0025251F"/>
    <w:rsid w:val="00254499"/>
    <w:rsid w:val="00254E6D"/>
    <w:rsid w:val="00256D6C"/>
    <w:rsid w:val="0025769F"/>
    <w:rsid w:val="00266390"/>
    <w:rsid w:val="002727F7"/>
    <w:rsid w:val="00274688"/>
    <w:rsid w:val="002756EA"/>
    <w:rsid w:val="00275EFC"/>
    <w:rsid w:val="00275F84"/>
    <w:rsid w:val="00276C31"/>
    <w:rsid w:val="002807AF"/>
    <w:rsid w:val="00282532"/>
    <w:rsid w:val="0028290A"/>
    <w:rsid w:val="00282972"/>
    <w:rsid w:val="00287228"/>
    <w:rsid w:val="00295B35"/>
    <w:rsid w:val="002A1961"/>
    <w:rsid w:val="002A24C9"/>
    <w:rsid w:val="002A281B"/>
    <w:rsid w:val="002A5D9E"/>
    <w:rsid w:val="002A621C"/>
    <w:rsid w:val="002A7E58"/>
    <w:rsid w:val="002B0901"/>
    <w:rsid w:val="002B0A0D"/>
    <w:rsid w:val="002B1DEB"/>
    <w:rsid w:val="002B235F"/>
    <w:rsid w:val="002B34A5"/>
    <w:rsid w:val="002B34D8"/>
    <w:rsid w:val="002B3899"/>
    <w:rsid w:val="002B5B06"/>
    <w:rsid w:val="002B7D96"/>
    <w:rsid w:val="002C04F3"/>
    <w:rsid w:val="002C25A8"/>
    <w:rsid w:val="002C2E7D"/>
    <w:rsid w:val="002C3EB5"/>
    <w:rsid w:val="002C5241"/>
    <w:rsid w:val="002C79E9"/>
    <w:rsid w:val="002D06DB"/>
    <w:rsid w:val="002D21A3"/>
    <w:rsid w:val="002D6E1F"/>
    <w:rsid w:val="002E2F42"/>
    <w:rsid w:val="002E5EB7"/>
    <w:rsid w:val="002E6A00"/>
    <w:rsid w:val="002F0E26"/>
    <w:rsid w:val="002F14B1"/>
    <w:rsid w:val="002F2270"/>
    <w:rsid w:val="002F27F9"/>
    <w:rsid w:val="002F65E0"/>
    <w:rsid w:val="002F7728"/>
    <w:rsid w:val="0030017A"/>
    <w:rsid w:val="0030191A"/>
    <w:rsid w:val="00302008"/>
    <w:rsid w:val="00302F69"/>
    <w:rsid w:val="00305E23"/>
    <w:rsid w:val="00307BF2"/>
    <w:rsid w:val="003109A3"/>
    <w:rsid w:val="0031161F"/>
    <w:rsid w:val="003136A3"/>
    <w:rsid w:val="00313E36"/>
    <w:rsid w:val="00315943"/>
    <w:rsid w:val="00321122"/>
    <w:rsid w:val="00325059"/>
    <w:rsid w:val="00327B33"/>
    <w:rsid w:val="00332790"/>
    <w:rsid w:val="00335D9B"/>
    <w:rsid w:val="00335DC6"/>
    <w:rsid w:val="00341CDE"/>
    <w:rsid w:val="00345CE8"/>
    <w:rsid w:val="00347468"/>
    <w:rsid w:val="00347621"/>
    <w:rsid w:val="00353888"/>
    <w:rsid w:val="00353D81"/>
    <w:rsid w:val="00354BB3"/>
    <w:rsid w:val="003565DA"/>
    <w:rsid w:val="003570A7"/>
    <w:rsid w:val="00357B1D"/>
    <w:rsid w:val="00361DBF"/>
    <w:rsid w:val="0036278D"/>
    <w:rsid w:val="0036377D"/>
    <w:rsid w:val="00365197"/>
    <w:rsid w:val="00365844"/>
    <w:rsid w:val="0036707E"/>
    <w:rsid w:val="003718A7"/>
    <w:rsid w:val="00372AAB"/>
    <w:rsid w:val="003732CA"/>
    <w:rsid w:val="0037498D"/>
    <w:rsid w:val="00374AA0"/>
    <w:rsid w:val="00377120"/>
    <w:rsid w:val="003804FE"/>
    <w:rsid w:val="003807B9"/>
    <w:rsid w:val="00381F04"/>
    <w:rsid w:val="003836E4"/>
    <w:rsid w:val="00385B5B"/>
    <w:rsid w:val="003862D7"/>
    <w:rsid w:val="00390C0E"/>
    <w:rsid w:val="00393C05"/>
    <w:rsid w:val="003940A9"/>
    <w:rsid w:val="00394281"/>
    <w:rsid w:val="00394413"/>
    <w:rsid w:val="00395EBA"/>
    <w:rsid w:val="00395FE1"/>
    <w:rsid w:val="00396FE7"/>
    <w:rsid w:val="0039785B"/>
    <w:rsid w:val="00397F26"/>
    <w:rsid w:val="003A037F"/>
    <w:rsid w:val="003A3A23"/>
    <w:rsid w:val="003A4197"/>
    <w:rsid w:val="003A45F0"/>
    <w:rsid w:val="003A513F"/>
    <w:rsid w:val="003A55E5"/>
    <w:rsid w:val="003B08B6"/>
    <w:rsid w:val="003B1CB8"/>
    <w:rsid w:val="003B3563"/>
    <w:rsid w:val="003B3AF7"/>
    <w:rsid w:val="003B4A65"/>
    <w:rsid w:val="003B52DF"/>
    <w:rsid w:val="003B5A38"/>
    <w:rsid w:val="003B64E4"/>
    <w:rsid w:val="003B72A6"/>
    <w:rsid w:val="003B7958"/>
    <w:rsid w:val="003C3850"/>
    <w:rsid w:val="003C47AE"/>
    <w:rsid w:val="003C5290"/>
    <w:rsid w:val="003C6289"/>
    <w:rsid w:val="003C7714"/>
    <w:rsid w:val="003C77E4"/>
    <w:rsid w:val="003D1BEE"/>
    <w:rsid w:val="003D30FC"/>
    <w:rsid w:val="003D49F0"/>
    <w:rsid w:val="003D55D1"/>
    <w:rsid w:val="003D6BFE"/>
    <w:rsid w:val="003D7610"/>
    <w:rsid w:val="003E4DE5"/>
    <w:rsid w:val="003E5573"/>
    <w:rsid w:val="003E6646"/>
    <w:rsid w:val="003F0DD8"/>
    <w:rsid w:val="003F29B8"/>
    <w:rsid w:val="003F3AD5"/>
    <w:rsid w:val="003F40D5"/>
    <w:rsid w:val="003F4D75"/>
    <w:rsid w:val="003F6CA4"/>
    <w:rsid w:val="003F7056"/>
    <w:rsid w:val="004009F2"/>
    <w:rsid w:val="00402F62"/>
    <w:rsid w:val="00403998"/>
    <w:rsid w:val="00406A60"/>
    <w:rsid w:val="004070EC"/>
    <w:rsid w:val="00407ACD"/>
    <w:rsid w:val="00410F23"/>
    <w:rsid w:val="004118C6"/>
    <w:rsid w:val="00411E3C"/>
    <w:rsid w:val="004145CB"/>
    <w:rsid w:val="00415C53"/>
    <w:rsid w:val="0041614D"/>
    <w:rsid w:val="004171AE"/>
    <w:rsid w:val="00424F3E"/>
    <w:rsid w:val="004264E7"/>
    <w:rsid w:val="004310D8"/>
    <w:rsid w:val="00432D89"/>
    <w:rsid w:val="004332D3"/>
    <w:rsid w:val="0043689B"/>
    <w:rsid w:val="00436BEE"/>
    <w:rsid w:val="00441201"/>
    <w:rsid w:val="0044278D"/>
    <w:rsid w:val="00443C8A"/>
    <w:rsid w:val="00445F9F"/>
    <w:rsid w:val="00447F4F"/>
    <w:rsid w:val="0045170D"/>
    <w:rsid w:val="00452988"/>
    <w:rsid w:val="004535FC"/>
    <w:rsid w:val="0045590C"/>
    <w:rsid w:val="00456CB9"/>
    <w:rsid w:val="00460E7C"/>
    <w:rsid w:val="00462E7D"/>
    <w:rsid w:val="00465730"/>
    <w:rsid w:val="004672EA"/>
    <w:rsid w:val="00472F06"/>
    <w:rsid w:val="00473495"/>
    <w:rsid w:val="0047373E"/>
    <w:rsid w:val="00474C9C"/>
    <w:rsid w:val="00474F92"/>
    <w:rsid w:val="0048111F"/>
    <w:rsid w:val="00481782"/>
    <w:rsid w:val="00481A2C"/>
    <w:rsid w:val="00481D7E"/>
    <w:rsid w:val="004835CB"/>
    <w:rsid w:val="00483787"/>
    <w:rsid w:val="00483AA7"/>
    <w:rsid w:val="00486731"/>
    <w:rsid w:val="00487698"/>
    <w:rsid w:val="00491F94"/>
    <w:rsid w:val="00492750"/>
    <w:rsid w:val="004935EB"/>
    <w:rsid w:val="004946B6"/>
    <w:rsid w:val="004A0A6D"/>
    <w:rsid w:val="004A17E6"/>
    <w:rsid w:val="004A2977"/>
    <w:rsid w:val="004A2B49"/>
    <w:rsid w:val="004A436A"/>
    <w:rsid w:val="004A4905"/>
    <w:rsid w:val="004A5E4A"/>
    <w:rsid w:val="004B067C"/>
    <w:rsid w:val="004B0810"/>
    <w:rsid w:val="004B196F"/>
    <w:rsid w:val="004B1F6C"/>
    <w:rsid w:val="004B2C88"/>
    <w:rsid w:val="004B36BC"/>
    <w:rsid w:val="004B3ABF"/>
    <w:rsid w:val="004C00F5"/>
    <w:rsid w:val="004C11CB"/>
    <w:rsid w:val="004C1F76"/>
    <w:rsid w:val="004C468F"/>
    <w:rsid w:val="004C52CD"/>
    <w:rsid w:val="004C5932"/>
    <w:rsid w:val="004D525A"/>
    <w:rsid w:val="004D5284"/>
    <w:rsid w:val="004D5D4C"/>
    <w:rsid w:val="004D698D"/>
    <w:rsid w:val="004D796D"/>
    <w:rsid w:val="004D7B1D"/>
    <w:rsid w:val="004E34BB"/>
    <w:rsid w:val="004E55CD"/>
    <w:rsid w:val="004E6ECB"/>
    <w:rsid w:val="004F2948"/>
    <w:rsid w:val="004F3EDB"/>
    <w:rsid w:val="004F552A"/>
    <w:rsid w:val="004F63BF"/>
    <w:rsid w:val="004F7972"/>
    <w:rsid w:val="004F7F67"/>
    <w:rsid w:val="00500962"/>
    <w:rsid w:val="00501EE0"/>
    <w:rsid w:val="00502FFA"/>
    <w:rsid w:val="00503D68"/>
    <w:rsid w:val="0050608C"/>
    <w:rsid w:val="0050679F"/>
    <w:rsid w:val="00507B62"/>
    <w:rsid w:val="0051230A"/>
    <w:rsid w:val="005126C9"/>
    <w:rsid w:val="00515225"/>
    <w:rsid w:val="005169AE"/>
    <w:rsid w:val="00517292"/>
    <w:rsid w:val="005205E8"/>
    <w:rsid w:val="00523E31"/>
    <w:rsid w:val="0052470A"/>
    <w:rsid w:val="00524BCB"/>
    <w:rsid w:val="00526125"/>
    <w:rsid w:val="005273E9"/>
    <w:rsid w:val="00530C24"/>
    <w:rsid w:val="0053105F"/>
    <w:rsid w:val="00531B12"/>
    <w:rsid w:val="005348D9"/>
    <w:rsid w:val="00536D0E"/>
    <w:rsid w:val="00540DD3"/>
    <w:rsid w:val="0054138D"/>
    <w:rsid w:val="00541649"/>
    <w:rsid w:val="00542309"/>
    <w:rsid w:val="00543400"/>
    <w:rsid w:val="00543E88"/>
    <w:rsid w:val="00546C1D"/>
    <w:rsid w:val="00551967"/>
    <w:rsid w:val="00553576"/>
    <w:rsid w:val="00553B0B"/>
    <w:rsid w:val="00554BFC"/>
    <w:rsid w:val="00554C25"/>
    <w:rsid w:val="00556C70"/>
    <w:rsid w:val="00556EC3"/>
    <w:rsid w:val="005577C8"/>
    <w:rsid w:val="0056028F"/>
    <w:rsid w:val="005651F6"/>
    <w:rsid w:val="0056703C"/>
    <w:rsid w:val="0057049B"/>
    <w:rsid w:val="0057146F"/>
    <w:rsid w:val="00575EF7"/>
    <w:rsid w:val="0057725A"/>
    <w:rsid w:val="00580423"/>
    <w:rsid w:val="005820E5"/>
    <w:rsid w:val="00582DCF"/>
    <w:rsid w:val="005833AB"/>
    <w:rsid w:val="00584635"/>
    <w:rsid w:val="00585A4E"/>
    <w:rsid w:val="00585D86"/>
    <w:rsid w:val="00590AA5"/>
    <w:rsid w:val="0059113C"/>
    <w:rsid w:val="00593996"/>
    <w:rsid w:val="00593F17"/>
    <w:rsid w:val="005944C0"/>
    <w:rsid w:val="00597797"/>
    <w:rsid w:val="005A1A96"/>
    <w:rsid w:val="005A22CE"/>
    <w:rsid w:val="005A55CD"/>
    <w:rsid w:val="005A6BC0"/>
    <w:rsid w:val="005A70F7"/>
    <w:rsid w:val="005B2105"/>
    <w:rsid w:val="005B3936"/>
    <w:rsid w:val="005B4D91"/>
    <w:rsid w:val="005B6F8A"/>
    <w:rsid w:val="005C0C31"/>
    <w:rsid w:val="005C1121"/>
    <w:rsid w:val="005C1D12"/>
    <w:rsid w:val="005C284F"/>
    <w:rsid w:val="005C2EF4"/>
    <w:rsid w:val="005C51DC"/>
    <w:rsid w:val="005C55C8"/>
    <w:rsid w:val="005D0BF0"/>
    <w:rsid w:val="005D1788"/>
    <w:rsid w:val="005D3F53"/>
    <w:rsid w:val="005D4B7C"/>
    <w:rsid w:val="005D4FA2"/>
    <w:rsid w:val="005D5E90"/>
    <w:rsid w:val="005D7718"/>
    <w:rsid w:val="005D7BD7"/>
    <w:rsid w:val="005D7C0E"/>
    <w:rsid w:val="005E0DF2"/>
    <w:rsid w:val="005E19D5"/>
    <w:rsid w:val="005E34D7"/>
    <w:rsid w:val="005E3D28"/>
    <w:rsid w:val="005E47BD"/>
    <w:rsid w:val="005E480C"/>
    <w:rsid w:val="005E4FAA"/>
    <w:rsid w:val="005E5AEA"/>
    <w:rsid w:val="005E62BB"/>
    <w:rsid w:val="005E70F8"/>
    <w:rsid w:val="005E7767"/>
    <w:rsid w:val="005F2764"/>
    <w:rsid w:val="005F4347"/>
    <w:rsid w:val="005F5200"/>
    <w:rsid w:val="005F6378"/>
    <w:rsid w:val="00600B99"/>
    <w:rsid w:val="00605977"/>
    <w:rsid w:val="00605EB7"/>
    <w:rsid w:val="00606AB5"/>
    <w:rsid w:val="00610BA0"/>
    <w:rsid w:val="006126E1"/>
    <w:rsid w:val="006157BD"/>
    <w:rsid w:val="006204C8"/>
    <w:rsid w:val="00620D95"/>
    <w:rsid w:val="00623776"/>
    <w:rsid w:val="006241B4"/>
    <w:rsid w:val="006247FD"/>
    <w:rsid w:val="00625527"/>
    <w:rsid w:val="006275AB"/>
    <w:rsid w:val="0063286E"/>
    <w:rsid w:val="00634206"/>
    <w:rsid w:val="0063422F"/>
    <w:rsid w:val="006365C9"/>
    <w:rsid w:val="00641404"/>
    <w:rsid w:val="00642578"/>
    <w:rsid w:val="00643773"/>
    <w:rsid w:val="00651871"/>
    <w:rsid w:val="006535BB"/>
    <w:rsid w:val="00653642"/>
    <w:rsid w:val="00653853"/>
    <w:rsid w:val="00655851"/>
    <w:rsid w:val="00656F44"/>
    <w:rsid w:val="0066071D"/>
    <w:rsid w:val="006628CA"/>
    <w:rsid w:val="00662C35"/>
    <w:rsid w:val="00662DD3"/>
    <w:rsid w:val="006646A2"/>
    <w:rsid w:val="0066509D"/>
    <w:rsid w:val="00666791"/>
    <w:rsid w:val="00667F2C"/>
    <w:rsid w:val="00671372"/>
    <w:rsid w:val="00671463"/>
    <w:rsid w:val="00672C31"/>
    <w:rsid w:val="006743D9"/>
    <w:rsid w:val="00676AC6"/>
    <w:rsid w:val="006818EF"/>
    <w:rsid w:val="00681DBC"/>
    <w:rsid w:val="0068596F"/>
    <w:rsid w:val="0068669D"/>
    <w:rsid w:val="0069070F"/>
    <w:rsid w:val="00690F7E"/>
    <w:rsid w:val="00691DB4"/>
    <w:rsid w:val="00692CFF"/>
    <w:rsid w:val="00693982"/>
    <w:rsid w:val="00694700"/>
    <w:rsid w:val="00697602"/>
    <w:rsid w:val="006A0A60"/>
    <w:rsid w:val="006A182A"/>
    <w:rsid w:val="006A1B8C"/>
    <w:rsid w:val="006A1F03"/>
    <w:rsid w:val="006A35F9"/>
    <w:rsid w:val="006A4845"/>
    <w:rsid w:val="006A4EA1"/>
    <w:rsid w:val="006A674F"/>
    <w:rsid w:val="006A718C"/>
    <w:rsid w:val="006B059D"/>
    <w:rsid w:val="006B1314"/>
    <w:rsid w:val="006B2FA6"/>
    <w:rsid w:val="006B396E"/>
    <w:rsid w:val="006B60A4"/>
    <w:rsid w:val="006C0BEA"/>
    <w:rsid w:val="006C1CC3"/>
    <w:rsid w:val="006C2C90"/>
    <w:rsid w:val="006C33E3"/>
    <w:rsid w:val="006C501E"/>
    <w:rsid w:val="006C62CB"/>
    <w:rsid w:val="006C7839"/>
    <w:rsid w:val="006D0AB0"/>
    <w:rsid w:val="006D1017"/>
    <w:rsid w:val="006D1C13"/>
    <w:rsid w:val="006D64D8"/>
    <w:rsid w:val="006D6D07"/>
    <w:rsid w:val="006D6F66"/>
    <w:rsid w:val="006E03CA"/>
    <w:rsid w:val="006E0B04"/>
    <w:rsid w:val="006E1ACD"/>
    <w:rsid w:val="006E1C04"/>
    <w:rsid w:val="006E2AE0"/>
    <w:rsid w:val="006E3360"/>
    <w:rsid w:val="006E60F7"/>
    <w:rsid w:val="006E6128"/>
    <w:rsid w:val="006E75AD"/>
    <w:rsid w:val="006F05E2"/>
    <w:rsid w:val="006F26D5"/>
    <w:rsid w:val="006F5482"/>
    <w:rsid w:val="006F7680"/>
    <w:rsid w:val="007001C7"/>
    <w:rsid w:val="007010C0"/>
    <w:rsid w:val="007048C2"/>
    <w:rsid w:val="00704DEC"/>
    <w:rsid w:val="0070638F"/>
    <w:rsid w:val="00707CE6"/>
    <w:rsid w:val="007156D4"/>
    <w:rsid w:val="00715DC3"/>
    <w:rsid w:val="00716CAF"/>
    <w:rsid w:val="00722232"/>
    <w:rsid w:val="0072290A"/>
    <w:rsid w:val="00726A44"/>
    <w:rsid w:val="0072728C"/>
    <w:rsid w:val="00727A96"/>
    <w:rsid w:val="00727ADC"/>
    <w:rsid w:val="007325C3"/>
    <w:rsid w:val="007346AC"/>
    <w:rsid w:val="00734866"/>
    <w:rsid w:val="00735364"/>
    <w:rsid w:val="007401A4"/>
    <w:rsid w:val="007429EA"/>
    <w:rsid w:val="0074318D"/>
    <w:rsid w:val="00743E27"/>
    <w:rsid w:val="00743EB8"/>
    <w:rsid w:val="007452CF"/>
    <w:rsid w:val="007556B8"/>
    <w:rsid w:val="007603CD"/>
    <w:rsid w:val="0076104A"/>
    <w:rsid w:val="00763D60"/>
    <w:rsid w:val="00765AFE"/>
    <w:rsid w:val="00767CB3"/>
    <w:rsid w:val="007717C8"/>
    <w:rsid w:val="0077279F"/>
    <w:rsid w:val="007731EC"/>
    <w:rsid w:val="00774B19"/>
    <w:rsid w:val="007750A3"/>
    <w:rsid w:val="007753A2"/>
    <w:rsid w:val="0077587B"/>
    <w:rsid w:val="00777143"/>
    <w:rsid w:val="00777506"/>
    <w:rsid w:val="007776F4"/>
    <w:rsid w:val="00781C2C"/>
    <w:rsid w:val="00781ED8"/>
    <w:rsid w:val="00784C49"/>
    <w:rsid w:val="00786C94"/>
    <w:rsid w:val="00790756"/>
    <w:rsid w:val="007910D0"/>
    <w:rsid w:val="0079208D"/>
    <w:rsid w:val="007945D6"/>
    <w:rsid w:val="007A15E3"/>
    <w:rsid w:val="007A4AE6"/>
    <w:rsid w:val="007B0868"/>
    <w:rsid w:val="007B321C"/>
    <w:rsid w:val="007B4297"/>
    <w:rsid w:val="007B56BF"/>
    <w:rsid w:val="007B56DB"/>
    <w:rsid w:val="007B63F6"/>
    <w:rsid w:val="007B6CC2"/>
    <w:rsid w:val="007B7ED7"/>
    <w:rsid w:val="007C020F"/>
    <w:rsid w:val="007C0212"/>
    <w:rsid w:val="007C0AF8"/>
    <w:rsid w:val="007C2068"/>
    <w:rsid w:val="007C4432"/>
    <w:rsid w:val="007D2025"/>
    <w:rsid w:val="007D280B"/>
    <w:rsid w:val="007D3DBB"/>
    <w:rsid w:val="007D5A86"/>
    <w:rsid w:val="007D5AE6"/>
    <w:rsid w:val="007D7003"/>
    <w:rsid w:val="007D729E"/>
    <w:rsid w:val="007D7EC7"/>
    <w:rsid w:val="007E4861"/>
    <w:rsid w:val="007E4C23"/>
    <w:rsid w:val="007E7246"/>
    <w:rsid w:val="007F10D3"/>
    <w:rsid w:val="007F126D"/>
    <w:rsid w:val="007F7249"/>
    <w:rsid w:val="00800B32"/>
    <w:rsid w:val="008012E9"/>
    <w:rsid w:val="008018E1"/>
    <w:rsid w:val="008038B8"/>
    <w:rsid w:val="00803D8A"/>
    <w:rsid w:val="00804C4F"/>
    <w:rsid w:val="008060A1"/>
    <w:rsid w:val="00806889"/>
    <w:rsid w:val="00810270"/>
    <w:rsid w:val="00810B0A"/>
    <w:rsid w:val="00811C2F"/>
    <w:rsid w:val="00814531"/>
    <w:rsid w:val="008145F0"/>
    <w:rsid w:val="00815864"/>
    <w:rsid w:val="00817397"/>
    <w:rsid w:val="008207FC"/>
    <w:rsid w:val="00821744"/>
    <w:rsid w:val="00821EA9"/>
    <w:rsid w:val="00823622"/>
    <w:rsid w:val="008250CE"/>
    <w:rsid w:val="008251AF"/>
    <w:rsid w:val="008252CC"/>
    <w:rsid w:val="00827ACA"/>
    <w:rsid w:val="00830BD7"/>
    <w:rsid w:val="008329D7"/>
    <w:rsid w:val="00833620"/>
    <w:rsid w:val="00833AC4"/>
    <w:rsid w:val="00835821"/>
    <w:rsid w:val="00836F2B"/>
    <w:rsid w:val="008400AF"/>
    <w:rsid w:val="00840F58"/>
    <w:rsid w:val="00841491"/>
    <w:rsid w:val="0085230C"/>
    <w:rsid w:val="00854C75"/>
    <w:rsid w:val="00854DD0"/>
    <w:rsid w:val="00856881"/>
    <w:rsid w:val="00857BE6"/>
    <w:rsid w:val="00857C0B"/>
    <w:rsid w:val="00857F0F"/>
    <w:rsid w:val="00860981"/>
    <w:rsid w:val="008718CC"/>
    <w:rsid w:val="00872121"/>
    <w:rsid w:val="00875B24"/>
    <w:rsid w:val="0088031B"/>
    <w:rsid w:val="008803AA"/>
    <w:rsid w:val="0088053B"/>
    <w:rsid w:val="008808A0"/>
    <w:rsid w:val="00881A3D"/>
    <w:rsid w:val="00881AF0"/>
    <w:rsid w:val="008820F9"/>
    <w:rsid w:val="00882A01"/>
    <w:rsid w:val="00883D78"/>
    <w:rsid w:val="00884234"/>
    <w:rsid w:val="0088614C"/>
    <w:rsid w:val="00894133"/>
    <w:rsid w:val="00894A32"/>
    <w:rsid w:val="008971C5"/>
    <w:rsid w:val="008A2C6D"/>
    <w:rsid w:val="008A5D20"/>
    <w:rsid w:val="008A5F29"/>
    <w:rsid w:val="008A6D0A"/>
    <w:rsid w:val="008B10A6"/>
    <w:rsid w:val="008B3488"/>
    <w:rsid w:val="008B5B10"/>
    <w:rsid w:val="008C1565"/>
    <w:rsid w:val="008C1FC4"/>
    <w:rsid w:val="008C43A1"/>
    <w:rsid w:val="008C52CE"/>
    <w:rsid w:val="008D0586"/>
    <w:rsid w:val="008D05FC"/>
    <w:rsid w:val="008D398E"/>
    <w:rsid w:val="008D5B28"/>
    <w:rsid w:val="008D60B1"/>
    <w:rsid w:val="008E1337"/>
    <w:rsid w:val="008E515E"/>
    <w:rsid w:val="008E7638"/>
    <w:rsid w:val="008F0C3C"/>
    <w:rsid w:val="008F0D9F"/>
    <w:rsid w:val="008F497E"/>
    <w:rsid w:val="008F5633"/>
    <w:rsid w:val="00900A59"/>
    <w:rsid w:val="00903945"/>
    <w:rsid w:val="009056EE"/>
    <w:rsid w:val="00906DD9"/>
    <w:rsid w:val="009115B9"/>
    <w:rsid w:val="00911F62"/>
    <w:rsid w:val="009122FF"/>
    <w:rsid w:val="00913192"/>
    <w:rsid w:val="00914A25"/>
    <w:rsid w:val="00917269"/>
    <w:rsid w:val="00917CBF"/>
    <w:rsid w:val="009210CD"/>
    <w:rsid w:val="009241CF"/>
    <w:rsid w:val="009279B0"/>
    <w:rsid w:val="00930B75"/>
    <w:rsid w:val="00932235"/>
    <w:rsid w:val="00932A89"/>
    <w:rsid w:val="00934063"/>
    <w:rsid w:val="00934B8E"/>
    <w:rsid w:val="00943C11"/>
    <w:rsid w:val="00946DA0"/>
    <w:rsid w:val="00947F67"/>
    <w:rsid w:val="00950D08"/>
    <w:rsid w:val="00951353"/>
    <w:rsid w:val="00951F40"/>
    <w:rsid w:val="00954FFC"/>
    <w:rsid w:val="00956A32"/>
    <w:rsid w:val="00966AC2"/>
    <w:rsid w:val="0096790E"/>
    <w:rsid w:val="00972B4A"/>
    <w:rsid w:val="00972CC8"/>
    <w:rsid w:val="00972DD4"/>
    <w:rsid w:val="0097406B"/>
    <w:rsid w:val="0097615A"/>
    <w:rsid w:val="009777E4"/>
    <w:rsid w:val="00984E09"/>
    <w:rsid w:val="009862CC"/>
    <w:rsid w:val="009902AE"/>
    <w:rsid w:val="00991ABB"/>
    <w:rsid w:val="0099212E"/>
    <w:rsid w:val="009923B7"/>
    <w:rsid w:val="0099244D"/>
    <w:rsid w:val="00992E5D"/>
    <w:rsid w:val="009951EC"/>
    <w:rsid w:val="00996616"/>
    <w:rsid w:val="009A0FEA"/>
    <w:rsid w:val="009A226C"/>
    <w:rsid w:val="009A2DE2"/>
    <w:rsid w:val="009A5A03"/>
    <w:rsid w:val="009A61C7"/>
    <w:rsid w:val="009B06EF"/>
    <w:rsid w:val="009B13AB"/>
    <w:rsid w:val="009B65B0"/>
    <w:rsid w:val="009B6835"/>
    <w:rsid w:val="009B69DC"/>
    <w:rsid w:val="009B7653"/>
    <w:rsid w:val="009C0D7A"/>
    <w:rsid w:val="009C175D"/>
    <w:rsid w:val="009C2E12"/>
    <w:rsid w:val="009C38CA"/>
    <w:rsid w:val="009C4175"/>
    <w:rsid w:val="009C4E25"/>
    <w:rsid w:val="009C53D5"/>
    <w:rsid w:val="009C53FC"/>
    <w:rsid w:val="009C680B"/>
    <w:rsid w:val="009C680C"/>
    <w:rsid w:val="009D03A8"/>
    <w:rsid w:val="009D0AA1"/>
    <w:rsid w:val="009D3450"/>
    <w:rsid w:val="009D3737"/>
    <w:rsid w:val="009E08D6"/>
    <w:rsid w:val="009E5A75"/>
    <w:rsid w:val="009E604B"/>
    <w:rsid w:val="009E6F4D"/>
    <w:rsid w:val="009F19CE"/>
    <w:rsid w:val="009F2215"/>
    <w:rsid w:val="009F526A"/>
    <w:rsid w:val="009F58CF"/>
    <w:rsid w:val="009F6D63"/>
    <w:rsid w:val="00A00D1A"/>
    <w:rsid w:val="00A03E68"/>
    <w:rsid w:val="00A0484D"/>
    <w:rsid w:val="00A06DBA"/>
    <w:rsid w:val="00A07093"/>
    <w:rsid w:val="00A074C3"/>
    <w:rsid w:val="00A115A9"/>
    <w:rsid w:val="00A118FD"/>
    <w:rsid w:val="00A120D5"/>
    <w:rsid w:val="00A12677"/>
    <w:rsid w:val="00A13904"/>
    <w:rsid w:val="00A14226"/>
    <w:rsid w:val="00A15067"/>
    <w:rsid w:val="00A31AF0"/>
    <w:rsid w:val="00A34973"/>
    <w:rsid w:val="00A36F8D"/>
    <w:rsid w:val="00A375C5"/>
    <w:rsid w:val="00A37E59"/>
    <w:rsid w:val="00A44D01"/>
    <w:rsid w:val="00A452D3"/>
    <w:rsid w:val="00A4558E"/>
    <w:rsid w:val="00A50DD5"/>
    <w:rsid w:val="00A51C0B"/>
    <w:rsid w:val="00A53572"/>
    <w:rsid w:val="00A55326"/>
    <w:rsid w:val="00A56921"/>
    <w:rsid w:val="00A6129D"/>
    <w:rsid w:val="00A624E7"/>
    <w:rsid w:val="00A656BC"/>
    <w:rsid w:val="00A65DE8"/>
    <w:rsid w:val="00A67D90"/>
    <w:rsid w:val="00A7083A"/>
    <w:rsid w:val="00A70886"/>
    <w:rsid w:val="00A71D82"/>
    <w:rsid w:val="00A772A5"/>
    <w:rsid w:val="00A77C55"/>
    <w:rsid w:val="00A81AD7"/>
    <w:rsid w:val="00A85648"/>
    <w:rsid w:val="00A85E75"/>
    <w:rsid w:val="00A8705E"/>
    <w:rsid w:val="00A92208"/>
    <w:rsid w:val="00A93E3F"/>
    <w:rsid w:val="00A94D26"/>
    <w:rsid w:val="00A95B7F"/>
    <w:rsid w:val="00A96300"/>
    <w:rsid w:val="00A9728B"/>
    <w:rsid w:val="00AA0419"/>
    <w:rsid w:val="00AA3B91"/>
    <w:rsid w:val="00AA4924"/>
    <w:rsid w:val="00AA51CF"/>
    <w:rsid w:val="00AA5A74"/>
    <w:rsid w:val="00AA5B59"/>
    <w:rsid w:val="00AB0725"/>
    <w:rsid w:val="00AB10E3"/>
    <w:rsid w:val="00AB199A"/>
    <w:rsid w:val="00AC188A"/>
    <w:rsid w:val="00AC1CD2"/>
    <w:rsid w:val="00AC1E43"/>
    <w:rsid w:val="00AC20D2"/>
    <w:rsid w:val="00AC257F"/>
    <w:rsid w:val="00AC5BFD"/>
    <w:rsid w:val="00AC7811"/>
    <w:rsid w:val="00AD004A"/>
    <w:rsid w:val="00AD0941"/>
    <w:rsid w:val="00AD3726"/>
    <w:rsid w:val="00AD464B"/>
    <w:rsid w:val="00AE0A10"/>
    <w:rsid w:val="00AE130B"/>
    <w:rsid w:val="00AE1966"/>
    <w:rsid w:val="00AE25CE"/>
    <w:rsid w:val="00AE272E"/>
    <w:rsid w:val="00AE276B"/>
    <w:rsid w:val="00AE2B85"/>
    <w:rsid w:val="00AE4993"/>
    <w:rsid w:val="00AE4E5B"/>
    <w:rsid w:val="00AE4FD6"/>
    <w:rsid w:val="00AE5C8C"/>
    <w:rsid w:val="00AE5FB1"/>
    <w:rsid w:val="00AE7850"/>
    <w:rsid w:val="00AF04EA"/>
    <w:rsid w:val="00AF0C21"/>
    <w:rsid w:val="00AF241D"/>
    <w:rsid w:val="00AF3E99"/>
    <w:rsid w:val="00AF3EBD"/>
    <w:rsid w:val="00AF4E97"/>
    <w:rsid w:val="00AF589E"/>
    <w:rsid w:val="00AF5DAD"/>
    <w:rsid w:val="00AF6AB8"/>
    <w:rsid w:val="00AF7F72"/>
    <w:rsid w:val="00B011D3"/>
    <w:rsid w:val="00B0125D"/>
    <w:rsid w:val="00B015A6"/>
    <w:rsid w:val="00B0305A"/>
    <w:rsid w:val="00B06531"/>
    <w:rsid w:val="00B10CBF"/>
    <w:rsid w:val="00B1318C"/>
    <w:rsid w:val="00B16D9B"/>
    <w:rsid w:val="00B20A86"/>
    <w:rsid w:val="00B227B3"/>
    <w:rsid w:val="00B22F33"/>
    <w:rsid w:val="00B24830"/>
    <w:rsid w:val="00B24F5B"/>
    <w:rsid w:val="00B3153B"/>
    <w:rsid w:val="00B32065"/>
    <w:rsid w:val="00B32C19"/>
    <w:rsid w:val="00B33343"/>
    <w:rsid w:val="00B36B46"/>
    <w:rsid w:val="00B37EC1"/>
    <w:rsid w:val="00B40DE2"/>
    <w:rsid w:val="00B40FF9"/>
    <w:rsid w:val="00B43A7F"/>
    <w:rsid w:val="00B46330"/>
    <w:rsid w:val="00B46B80"/>
    <w:rsid w:val="00B50630"/>
    <w:rsid w:val="00B52108"/>
    <w:rsid w:val="00B52A4B"/>
    <w:rsid w:val="00B53A85"/>
    <w:rsid w:val="00B566AC"/>
    <w:rsid w:val="00B6131B"/>
    <w:rsid w:val="00B623C2"/>
    <w:rsid w:val="00B624C6"/>
    <w:rsid w:val="00B62962"/>
    <w:rsid w:val="00B629BB"/>
    <w:rsid w:val="00B62D44"/>
    <w:rsid w:val="00B64CBA"/>
    <w:rsid w:val="00B66CFB"/>
    <w:rsid w:val="00B70690"/>
    <w:rsid w:val="00B742AE"/>
    <w:rsid w:val="00B7441E"/>
    <w:rsid w:val="00B74BC2"/>
    <w:rsid w:val="00B74E87"/>
    <w:rsid w:val="00B75922"/>
    <w:rsid w:val="00B77ADC"/>
    <w:rsid w:val="00B77B7C"/>
    <w:rsid w:val="00B81946"/>
    <w:rsid w:val="00B84CF9"/>
    <w:rsid w:val="00B915CA"/>
    <w:rsid w:val="00B93387"/>
    <w:rsid w:val="00B93BF9"/>
    <w:rsid w:val="00B94A3F"/>
    <w:rsid w:val="00B94AB2"/>
    <w:rsid w:val="00B9739F"/>
    <w:rsid w:val="00BA0EFE"/>
    <w:rsid w:val="00BA189A"/>
    <w:rsid w:val="00BA2E03"/>
    <w:rsid w:val="00BA6008"/>
    <w:rsid w:val="00BA60C0"/>
    <w:rsid w:val="00BA6907"/>
    <w:rsid w:val="00BB0CA8"/>
    <w:rsid w:val="00BB1E54"/>
    <w:rsid w:val="00BB2063"/>
    <w:rsid w:val="00BB4E28"/>
    <w:rsid w:val="00BB5456"/>
    <w:rsid w:val="00BB658C"/>
    <w:rsid w:val="00BC017A"/>
    <w:rsid w:val="00BC1993"/>
    <w:rsid w:val="00BC1FB3"/>
    <w:rsid w:val="00BC3E2F"/>
    <w:rsid w:val="00BC54B9"/>
    <w:rsid w:val="00BC5C88"/>
    <w:rsid w:val="00BC6D03"/>
    <w:rsid w:val="00BC7835"/>
    <w:rsid w:val="00BC7E82"/>
    <w:rsid w:val="00BD02F1"/>
    <w:rsid w:val="00BD1F9A"/>
    <w:rsid w:val="00BD3BDF"/>
    <w:rsid w:val="00BD4B37"/>
    <w:rsid w:val="00BD5074"/>
    <w:rsid w:val="00BD5DE6"/>
    <w:rsid w:val="00BD77C3"/>
    <w:rsid w:val="00BE04EE"/>
    <w:rsid w:val="00BE1449"/>
    <w:rsid w:val="00BE247F"/>
    <w:rsid w:val="00BE2DA8"/>
    <w:rsid w:val="00BE5677"/>
    <w:rsid w:val="00BF2352"/>
    <w:rsid w:val="00BF36B1"/>
    <w:rsid w:val="00BF546B"/>
    <w:rsid w:val="00BF56C1"/>
    <w:rsid w:val="00BF5A95"/>
    <w:rsid w:val="00BF7FF0"/>
    <w:rsid w:val="00C01D3C"/>
    <w:rsid w:val="00C02064"/>
    <w:rsid w:val="00C026B4"/>
    <w:rsid w:val="00C05C9C"/>
    <w:rsid w:val="00C103E9"/>
    <w:rsid w:val="00C11708"/>
    <w:rsid w:val="00C1264C"/>
    <w:rsid w:val="00C137F6"/>
    <w:rsid w:val="00C160EC"/>
    <w:rsid w:val="00C16A2C"/>
    <w:rsid w:val="00C171EE"/>
    <w:rsid w:val="00C17B47"/>
    <w:rsid w:val="00C20C55"/>
    <w:rsid w:val="00C230BD"/>
    <w:rsid w:val="00C24CFA"/>
    <w:rsid w:val="00C2645D"/>
    <w:rsid w:val="00C30BA7"/>
    <w:rsid w:val="00C3174B"/>
    <w:rsid w:val="00C319D8"/>
    <w:rsid w:val="00C31AE1"/>
    <w:rsid w:val="00C323D9"/>
    <w:rsid w:val="00C34251"/>
    <w:rsid w:val="00C348B2"/>
    <w:rsid w:val="00C349BF"/>
    <w:rsid w:val="00C35A3A"/>
    <w:rsid w:val="00C406F9"/>
    <w:rsid w:val="00C41F91"/>
    <w:rsid w:val="00C42A45"/>
    <w:rsid w:val="00C437F0"/>
    <w:rsid w:val="00C438D8"/>
    <w:rsid w:val="00C453D5"/>
    <w:rsid w:val="00C4702A"/>
    <w:rsid w:val="00C50124"/>
    <w:rsid w:val="00C50B46"/>
    <w:rsid w:val="00C51D70"/>
    <w:rsid w:val="00C53498"/>
    <w:rsid w:val="00C54011"/>
    <w:rsid w:val="00C56F17"/>
    <w:rsid w:val="00C57907"/>
    <w:rsid w:val="00C57E00"/>
    <w:rsid w:val="00C600A9"/>
    <w:rsid w:val="00C60EBD"/>
    <w:rsid w:val="00C614E5"/>
    <w:rsid w:val="00C66AF8"/>
    <w:rsid w:val="00C7658E"/>
    <w:rsid w:val="00C76EE3"/>
    <w:rsid w:val="00C77574"/>
    <w:rsid w:val="00C8439B"/>
    <w:rsid w:val="00C863FD"/>
    <w:rsid w:val="00C909DA"/>
    <w:rsid w:val="00C90EBC"/>
    <w:rsid w:val="00C9113A"/>
    <w:rsid w:val="00C91487"/>
    <w:rsid w:val="00C915F9"/>
    <w:rsid w:val="00C93E55"/>
    <w:rsid w:val="00C943A4"/>
    <w:rsid w:val="00C943AD"/>
    <w:rsid w:val="00CA040B"/>
    <w:rsid w:val="00CA2533"/>
    <w:rsid w:val="00CA3908"/>
    <w:rsid w:val="00CA408E"/>
    <w:rsid w:val="00CA47C5"/>
    <w:rsid w:val="00CA52E5"/>
    <w:rsid w:val="00CA71E3"/>
    <w:rsid w:val="00CA7269"/>
    <w:rsid w:val="00CA7667"/>
    <w:rsid w:val="00CB0242"/>
    <w:rsid w:val="00CB0E96"/>
    <w:rsid w:val="00CB2319"/>
    <w:rsid w:val="00CB704E"/>
    <w:rsid w:val="00CC090A"/>
    <w:rsid w:val="00CC1079"/>
    <w:rsid w:val="00CC2212"/>
    <w:rsid w:val="00CC2579"/>
    <w:rsid w:val="00CC2717"/>
    <w:rsid w:val="00CC299D"/>
    <w:rsid w:val="00CC372C"/>
    <w:rsid w:val="00CC45D2"/>
    <w:rsid w:val="00CC4A3B"/>
    <w:rsid w:val="00CC724F"/>
    <w:rsid w:val="00CC79AD"/>
    <w:rsid w:val="00CD0770"/>
    <w:rsid w:val="00CD2DF9"/>
    <w:rsid w:val="00CD333B"/>
    <w:rsid w:val="00CD3771"/>
    <w:rsid w:val="00CD52B8"/>
    <w:rsid w:val="00CD5339"/>
    <w:rsid w:val="00CE0E3B"/>
    <w:rsid w:val="00CE2531"/>
    <w:rsid w:val="00CE69F0"/>
    <w:rsid w:val="00CF15E9"/>
    <w:rsid w:val="00CF2392"/>
    <w:rsid w:val="00CF23E1"/>
    <w:rsid w:val="00CF2F30"/>
    <w:rsid w:val="00CF352F"/>
    <w:rsid w:val="00CF6F7D"/>
    <w:rsid w:val="00D01006"/>
    <w:rsid w:val="00D01374"/>
    <w:rsid w:val="00D01972"/>
    <w:rsid w:val="00D03E6D"/>
    <w:rsid w:val="00D03F13"/>
    <w:rsid w:val="00D10562"/>
    <w:rsid w:val="00D10E1A"/>
    <w:rsid w:val="00D1389C"/>
    <w:rsid w:val="00D141CC"/>
    <w:rsid w:val="00D14576"/>
    <w:rsid w:val="00D174D1"/>
    <w:rsid w:val="00D2486F"/>
    <w:rsid w:val="00D24BC9"/>
    <w:rsid w:val="00D25C80"/>
    <w:rsid w:val="00D25D2E"/>
    <w:rsid w:val="00D260E9"/>
    <w:rsid w:val="00D30242"/>
    <w:rsid w:val="00D3043C"/>
    <w:rsid w:val="00D338F0"/>
    <w:rsid w:val="00D33969"/>
    <w:rsid w:val="00D34FA2"/>
    <w:rsid w:val="00D35A76"/>
    <w:rsid w:val="00D35B4A"/>
    <w:rsid w:val="00D409DC"/>
    <w:rsid w:val="00D41514"/>
    <w:rsid w:val="00D436BD"/>
    <w:rsid w:val="00D46808"/>
    <w:rsid w:val="00D51BAE"/>
    <w:rsid w:val="00D54485"/>
    <w:rsid w:val="00D549E2"/>
    <w:rsid w:val="00D55C10"/>
    <w:rsid w:val="00D56594"/>
    <w:rsid w:val="00D56B79"/>
    <w:rsid w:val="00D600A7"/>
    <w:rsid w:val="00D60A92"/>
    <w:rsid w:val="00D60CE4"/>
    <w:rsid w:val="00D62680"/>
    <w:rsid w:val="00D62DD8"/>
    <w:rsid w:val="00D66A93"/>
    <w:rsid w:val="00D66D40"/>
    <w:rsid w:val="00D67CB4"/>
    <w:rsid w:val="00D713F7"/>
    <w:rsid w:val="00D77806"/>
    <w:rsid w:val="00D80E9A"/>
    <w:rsid w:val="00D821B1"/>
    <w:rsid w:val="00D825C9"/>
    <w:rsid w:val="00D8381C"/>
    <w:rsid w:val="00D86800"/>
    <w:rsid w:val="00D86EC2"/>
    <w:rsid w:val="00D87072"/>
    <w:rsid w:val="00DA07A4"/>
    <w:rsid w:val="00DA1752"/>
    <w:rsid w:val="00DA4FFC"/>
    <w:rsid w:val="00DA50B2"/>
    <w:rsid w:val="00DA682D"/>
    <w:rsid w:val="00DB06A7"/>
    <w:rsid w:val="00DB178F"/>
    <w:rsid w:val="00DB2CDA"/>
    <w:rsid w:val="00DB2FD0"/>
    <w:rsid w:val="00DB5240"/>
    <w:rsid w:val="00DB7588"/>
    <w:rsid w:val="00DB7C82"/>
    <w:rsid w:val="00DC5D9A"/>
    <w:rsid w:val="00DC7FAE"/>
    <w:rsid w:val="00DD1510"/>
    <w:rsid w:val="00DD2556"/>
    <w:rsid w:val="00DD2689"/>
    <w:rsid w:val="00DD3B76"/>
    <w:rsid w:val="00DD43D2"/>
    <w:rsid w:val="00DD58B8"/>
    <w:rsid w:val="00DD5A30"/>
    <w:rsid w:val="00DD5B67"/>
    <w:rsid w:val="00DE3BFE"/>
    <w:rsid w:val="00DE3E7A"/>
    <w:rsid w:val="00DE4AF0"/>
    <w:rsid w:val="00DE6567"/>
    <w:rsid w:val="00DE7802"/>
    <w:rsid w:val="00DE7BAE"/>
    <w:rsid w:val="00DF098D"/>
    <w:rsid w:val="00DF10D0"/>
    <w:rsid w:val="00DF1519"/>
    <w:rsid w:val="00DF23B9"/>
    <w:rsid w:val="00DF67F2"/>
    <w:rsid w:val="00DF7E98"/>
    <w:rsid w:val="00E00582"/>
    <w:rsid w:val="00E02A53"/>
    <w:rsid w:val="00E03187"/>
    <w:rsid w:val="00E03648"/>
    <w:rsid w:val="00E06F39"/>
    <w:rsid w:val="00E10E58"/>
    <w:rsid w:val="00E11822"/>
    <w:rsid w:val="00E12A48"/>
    <w:rsid w:val="00E13181"/>
    <w:rsid w:val="00E15473"/>
    <w:rsid w:val="00E20EBD"/>
    <w:rsid w:val="00E20F74"/>
    <w:rsid w:val="00E21329"/>
    <w:rsid w:val="00E21672"/>
    <w:rsid w:val="00E221FA"/>
    <w:rsid w:val="00E2297F"/>
    <w:rsid w:val="00E24229"/>
    <w:rsid w:val="00E2452C"/>
    <w:rsid w:val="00E251B6"/>
    <w:rsid w:val="00E2798C"/>
    <w:rsid w:val="00E279CB"/>
    <w:rsid w:val="00E3040C"/>
    <w:rsid w:val="00E30A9B"/>
    <w:rsid w:val="00E31D4E"/>
    <w:rsid w:val="00E320D4"/>
    <w:rsid w:val="00E32E90"/>
    <w:rsid w:val="00E34A66"/>
    <w:rsid w:val="00E36D3F"/>
    <w:rsid w:val="00E37C52"/>
    <w:rsid w:val="00E40296"/>
    <w:rsid w:val="00E40BE2"/>
    <w:rsid w:val="00E40CFE"/>
    <w:rsid w:val="00E41321"/>
    <w:rsid w:val="00E453D1"/>
    <w:rsid w:val="00E465F3"/>
    <w:rsid w:val="00E51364"/>
    <w:rsid w:val="00E5405D"/>
    <w:rsid w:val="00E56BF6"/>
    <w:rsid w:val="00E57D5F"/>
    <w:rsid w:val="00E62718"/>
    <w:rsid w:val="00E66408"/>
    <w:rsid w:val="00E668B9"/>
    <w:rsid w:val="00E669AD"/>
    <w:rsid w:val="00E67319"/>
    <w:rsid w:val="00E674EF"/>
    <w:rsid w:val="00E74809"/>
    <w:rsid w:val="00E755F3"/>
    <w:rsid w:val="00E77741"/>
    <w:rsid w:val="00E77C8E"/>
    <w:rsid w:val="00E87062"/>
    <w:rsid w:val="00E9021E"/>
    <w:rsid w:val="00E90C82"/>
    <w:rsid w:val="00E9294F"/>
    <w:rsid w:val="00E92CA5"/>
    <w:rsid w:val="00E93C6A"/>
    <w:rsid w:val="00E94938"/>
    <w:rsid w:val="00E94F5E"/>
    <w:rsid w:val="00E9697B"/>
    <w:rsid w:val="00E97578"/>
    <w:rsid w:val="00EA0472"/>
    <w:rsid w:val="00EA1C41"/>
    <w:rsid w:val="00EA295E"/>
    <w:rsid w:val="00EA5DC2"/>
    <w:rsid w:val="00EA6CA3"/>
    <w:rsid w:val="00EB1FEB"/>
    <w:rsid w:val="00EB27A4"/>
    <w:rsid w:val="00EB3C71"/>
    <w:rsid w:val="00EB7346"/>
    <w:rsid w:val="00EC0031"/>
    <w:rsid w:val="00EC04DD"/>
    <w:rsid w:val="00EC1826"/>
    <w:rsid w:val="00EC2664"/>
    <w:rsid w:val="00EC4056"/>
    <w:rsid w:val="00ED1A27"/>
    <w:rsid w:val="00ED1DC5"/>
    <w:rsid w:val="00ED1E83"/>
    <w:rsid w:val="00ED24A2"/>
    <w:rsid w:val="00ED3AE8"/>
    <w:rsid w:val="00ED4137"/>
    <w:rsid w:val="00ED70B0"/>
    <w:rsid w:val="00EE0D80"/>
    <w:rsid w:val="00EE1DF0"/>
    <w:rsid w:val="00EE3487"/>
    <w:rsid w:val="00EE4112"/>
    <w:rsid w:val="00EE5843"/>
    <w:rsid w:val="00EE7825"/>
    <w:rsid w:val="00EF0C01"/>
    <w:rsid w:val="00EF11FF"/>
    <w:rsid w:val="00EF2CB3"/>
    <w:rsid w:val="00EF609F"/>
    <w:rsid w:val="00F04DAB"/>
    <w:rsid w:val="00F11DAD"/>
    <w:rsid w:val="00F165DC"/>
    <w:rsid w:val="00F16E4D"/>
    <w:rsid w:val="00F17766"/>
    <w:rsid w:val="00F270AC"/>
    <w:rsid w:val="00F27D2A"/>
    <w:rsid w:val="00F40FC2"/>
    <w:rsid w:val="00F44A57"/>
    <w:rsid w:val="00F44FD8"/>
    <w:rsid w:val="00F45C41"/>
    <w:rsid w:val="00F51531"/>
    <w:rsid w:val="00F5168A"/>
    <w:rsid w:val="00F52238"/>
    <w:rsid w:val="00F52D10"/>
    <w:rsid w:val="00F55683"/>
    <w:rsid w:val="00F600A1"/>
    <w:rsid w:val="00F60EE5"/>
    <w:rsid w:val="00F61C33"/>
    <w:rsid w:val="00F61F95"/>
    <w:rsid w:val="00F62336"/>
    <w:rsid w:val="00F65153"/>
    <w:rsid w:val="00F65155"/>
    <w:rsid w:val="00F6615E"/>
    <w:rsid w:val="00F66C7D"/>
    <w:rsid w:val="00F70674"/>
    <w:rsid w:val="00F71EE8"/>
    <w:rsid w:val="00F73A04"/>
    <w:rsid w:val="00F75C2F"/>
    <w:rsid w:val="00F765D3"/>
    <w:rsid w:val="00F7704E"/>
    <w:rsid w:val="00F8002E"/>
    <w:rsid w:val="00F824CF"/>
    <w:rsid w:val="00F85F96"/>
    <w:rsid w:val="00F86972"/>
    <w:rsid w:val="00F87FBE"/>
    <w:rsid w:val="00F90026"/>
    <w:rsid w:val="00F948B7"/>
    <w:rsid w:val="00F94B41"/>
    <w:rsid w:val="00F961EC"/>
    <w:rsid w:val="00F96EAE"/>
    <w:rsid w:val="00F975C7"/>
    <w:rsid w:val="00F97D12"/>
    <w:rsid w:val="00FA0E44"/>
    <w:rsid w:val="00FA131B"/>
    <w:rsid w:val="00FA2133"/>
    <w:rsid w:val="00FA25D3"/>
    <w:rsid w:val="00FA3829"/>
    <w:rsid w:val="00FA3843"/>
    <w:rsid w:val="00FB072B"/>
    <w:rsid w:val="00FB17B5"/>
    <w:rsid w:val="00FB498B"/>
    <w:rsid w:val="00FB5057"/>
    <w:rsid w:val="00FB53D1"/>
    <w:rsid w:val="00FC1AE9"/>
    <w:rsid w:val="00FD1B39"/>
    <w:rsid w:val="00FD1E6C"/>
    <w:rsid w:val="00FD2991"/>
    <w:rsid w:val="00FD7383"/>
    <w:rsid w:val="00FE00A1"/>
    <w:rsid w:val="00FE13CA"/>
    <w:rsid w:val="00FE1EBD"/>
    <w:rsid w:val="00FE23C7"/>
    <w:rsid w:val="00FE4A86"/>
    <w:rsid w:val="00FE4C0D"/>
    <w:rsid w:val="00FE6D7F"/>
    <w:rsid w:val="00FE7000"/>
    <w:rsid w:val="00FE748D"/>
    <w:rsid w:val="00FF0332"/>
    <w:rsid w:val="00FF2FA4"/>
    <w:rsid w:val="00FF37BD"/>
    <w:rsid w:val="00FF5773"/>
    <w:rsid w:val="00FF6374"/>
    <w:rsid w:val="00FF71D4"/>
    <w:rsid w:val="00FF78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1"/>
    </o:shapelayout>
  </w:shapeDefaults>
  <w:decimalSymbol w:val=","/>
  <w:listSeparator w:val=";"/>
  <w15:docId w15:val="{D8AD9E85-7841-4257-B1DA-5D199B98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9"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9"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29" w:unhideWhenUsed="1"/>
    <w:lsdException w:name="endnote text" w:semiHidden="1" w:uiPriority="2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55C10"/>
    <w:rPr>
      <w:sz w:val="24"/>
      <w:lang w:eastAsia="en-US"/>
    </w:rPr>
  </w:style>
  <w:style w:type="paragraph" w:styleId="Cmsor1">
    <w:name w:val="heading 1"/>
    <w:basedOn w:val="Norml"/>
    <w:next w:val="Norml"/>
    <w:link w:val="Cmsor1Char"/>
    <w:autoRedefine/>
    <w:uiPriority w:val="99"/>
    <w:qFormat/>
    <w:rsid w:val="006C0BEA"/>
    <w:pPr>
      <w:keepNext/>
      <w:numPr>
        <w:numId w:val="62"/>
      </w:numPr>
      <w:tabs>
        <w:tab w:val="right" w:pos="567"/>
      </w:tabs>
      <w:spacing w:before="120" w:after="240"/>
      <w:outlineLvl w:val="0"/>
    </w:pPr>
    <w:rPr>
      <w:rFonts w:ascii="Tele-GroteskFet" w:hAnsi="Tele-GroteskFet"/>
      <w:sz w:val="32"/>
      <w:szCs w:val="32"/>
    </w:rPr>
  </w:style>
  <w:style w:type="paragraph" w:styleId="Cmsor2">
    <w:name w:val="heading 2"/>
    <w:basedOn w:val="Norml"/>
    <w:next w:val="Norml"/>
    <w:link w:val="Cmsor2Char"/>
    <w:uiPriority w:val="99"/>
    <w:qFormat/>
    <w:rsid w:val="00D87072"/>
    <w:pPr>
      <w:keepNext/>
      <w:numPr>
        <w:numId w:val="61"/>
      </w:numPr>
      <w:tabs>
        <w:tab w:val="left" w:pos="567"/>
        <w:tab w:val="left" w:pos="3828"/>
        <w:tab w:val="left" w:pos="7230"/>
      </w:tabs>
      <w:spacing w:after="120"/>
      <w:outlineLvl w:val="1"/>
    </w:pPr>
    <w:rPr>
      <w:rFonts w:ascii="Tele-GroteskEENor" w:hAnsi="Tele-GroteskEENor"/>
      <w:sz w:val="28"/>
    </w:rPr>
  </w:style>
  <w:style w:type="paragraph" w:styleId="Cmsor3">
    <w:name w:val="heading 3"/>
    <w:basedOn w:val="Norml"/>
    <w:next w:val="Norml"/>
    <w:link w:val="Cmsor3Char"/>
    <w:uiPriority w:val="99"/>
    <w:qFormat/>
    <w:rsid w:val="007010C0"/>
    <w:pPr>
      <w:keepNext/>
      <w:outlineLvl w:val="2"/>
    </w:pPr>
    <w:rPr>
      <w:rFonts w:ascii="Tele-GroteskEENor" w:hAnsi="Tele-GroteskEENor"/>
      <w:sz w:val="36"/>
    </w:rPr>
  </w:style>
  <w:style w:type="paragraph" w:styleId="Cmsor4">
    <w:name w:val="heading 4"/>
    <w:next w:val="Norml"/>
    <w:link w:val="Cmsor4Char"/>
    <w:uiPriority w:val="99"/>
    <w:qFormat/>
    <w:rsid w:val="007010C0"/>
    <w:pPr>
      <w:keepNext/>
      <w:keepLines/>
      <w:spacing w:before="200" w:line="300" w:lineRule="atLeast"/>
      <w:ind w:left="864" w:hanging="144"/>
      <w:jc w:val="both"/>
      <w:outlineLvl w:val="3"/>
    </w:pPr>
    <w:rPr>
      <w:rFonts w:ascii="Tunga" w:eastAsia="@SimSun-ExtB" w:hAnsi="Tunga" w:cs="Segoe Script"/>
      <w:b/>
      <w:bCs/>
      <w:i/>
      <w:iCs/>
      <w:color w:val="4F81BD"/>
      <w:sz w:val="22"/>
      <w:szCs w:val="22"/>
      <w:lang w:val="en-GB" w:eastAsia="en-US"/>
    </w:rPr>
  </w:style>
  <w:style w:type="paragraph" w:styleId="Cmsor5">
    <w:name w:val="heading 5"/>
    <w:next w:val="Norml"/>
    <w:link w:val="Cmsor5Char"/>
    <w:uiPriority w:val="99"/>
    <w:qFormat/>
    <w:rsid w:val="007010C0"/>
    <w:pPr>
      <w:keepNext/>
      <w:keepLines/>
      <w:spacing w:before="200" w:line="300" w:lineRule="atLeast"/>
      <w:ind w:left="1008" w:hanging="432"/>
      <w:jc w:val="both"/>
      <w:outlineLvl w:val="4"/>
    </w:pPr>
    <w:rPr>
      <w:rFonts w:ascii="Tunga" w:eastAsia="@SimSun-ExtB" w:hAnsi="Tunga" w:cs="Segoe Script"/>
      <w:color w:val="243F60"/>
      <w:sz w:val="22"/>
      <w:szCs w:val="22"/>
      <w:lang w:val="en-GB" w:eastAsia="en-US"/>
    </w:rPr>
  </w:style>
  <w:style w:type="paragraph" w:styleId="Cmsor6">
    <w:name w:val="heading 6"/>
    <w:next w:val="Norml"/>
    <w:link w:val="Cmsor6Char"/>
    <w:uiPriority w:val="99"/>
    <w:qFormat/>
    <w:rsid w:val="007010C0"/>
    <w:pPr>
      <w:keepNext/>
      <w:keepLines/>
      <w:spacing w:before="200" w:line="300" w:lineRule="atLeast"/>
      <w:ind w:left="1152" w:hanging="432"/>
      <w:jc w:val="both"/>
      <w:outlineLvl w:val="5"/>
    </w:pPr>
    <w:rPr>
      <w:rFonts w:ascii="Tunga" w:eastAsia="@SimSun-ExtB" w:hAnsi="Tunga" w:cs="Segoe Script"/>
      <w:i/>
      <w:iCs/>
      <w:color w:val="243F60"/>
      <w:sz w:val="22"/>
      <w:szCs w:val="22"/>
      <w:lang w:val="en-GB" w:eastAsia="en-US"/>
    </w:rPr>
  </w:style>
  <w:style w:type="paragraph" w:styleId="Cmsor7">
    <w:name w:val="heading 7"/>
    <w:next w:val="Norml"/>
    <w:link w:val="Cmsor7Char"/>
    <w:uiPriority w:val="99"/>
    <w:qFormat/>
    <w:rsid w:val="007010C0"/>
    <w:pPr>
      <w:keepNext/>
      <w:keepLines/>
      <w:spacing w:before="200" w:line="300" w:lineRule="atLeast"/>
      <w:ind w:left="1296" w:hanging="288"/>
      <w:jc w:val="both"/>
      <w:outlineLvl w:val="6"/>
    </w:pPr>
    <w:rPr>
      <w:rFonts w:ascii="Tunga" w:eastAsia="@SimSun-ExtB" w:hAnsi="Tunga" w:cs="Segoe Script"/>
      <w:i/>
      <w:iCs/>
      <w:color w:val="404040"/>
      <w:sz w:val="22"/>
      <w:szCs w:val="22"/>
      <w:lang w:val="en-GB" w:eastAsia="en-US"/>
    </w:rPr>
  </w:style>
  <w:style w:type="paragraph" w:styleId="Cmsor8">
    <w:name w:val="heading 8"/>
    <w:next w:val="Norml"/>
    <w:link w:val="Cmsor8Char"/>
    <w:uiPriority w:val="99"/>
    <w:semiHidden/>
    <w:qFormat/>
    <w:rsid w:val="007010C0"/>
    <w:pPr>
      <w:keepNext/>
      <w:keepLines/>
      <w:spacing w:before="200" w:line="300" w:lineRule="atLeast"/>
      <w:ind w:left="1440" w:hanging="432"/>
      <w:jc w:val="both"/>
      <w:outlineLvl w:val="7"/>
    </w:pPr>
    <w:rPr>
      <w:rFonts w:ascii="Tunga" w:eastAsia="@SimSun-ExtB" w:hAnsi="Tunga" w:cs="Segoe Script"/>
      <w:color w:val="404040"/>
      <w:lang w:val="en-GB" w:eastAsia="en-US"/>
    </w:rPr>
  </w:style>
  <w:style w:type="paragraph" w:styleId="Cmsor9">
    <w:name w:val="heading 9"/>
    <w:next w:val="Norml"/>
    <w:link w:val="Cmsor9Char"/>
    <w:uiPriority w:val="99"/>
    <w:semiHidden/>
    <w:qFormat/>
    <w:rsid w:val="007010C0"/>
    <w:pPr>
      <w:keepNext/>
      <w:keepLines/>
      <w:spacing w:before="200" w:line="300" w:lineRule="atLeast"/>
      <w:ind w:left="1584" w:hanging="144"/>
      <w:jc w:val="both"/>
      <w:outlineLvl w:val="8"/>
    </w:pPr>
    <w:rPr>
      <w:rFonts w:ascii="Tunga" w:eastAsia="@SimSun-ExtB" w:hAnsi="Tunga" w:cs="Segoe Script"/>
      <w:i/>
      <w:iCs/>
      <w:color w:val="404040"/>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7010C0"/>
    <w:pPr>
      <w:tabs>
        <w:tab w:val="center" w:pos="4536"/>
        <w:tab w:val="right" w:pos="9072"/>
      </w:tabs>
    </w:pPr>
  </w:style>
  <w:style w:type="paragraph" w:styleId="llb">
    <w:name w:val="footer"/>
    <w:basedOn w:val="Norml"/>
    <w:link w:val="llbChar"/>
    <w:uiPriority w:val="99"/>
    <w:rsid w:val="007010C0"/>
    <w:pPr>
      <w:tabs>
        <w:tab w:val="center" w:pos="4536"/>
        <w:tab w:val="right" w:pos="9072"/>
      </w:tabs>
    </w:pPr>
  </w:style>
  <w:style w:type="paragraph" w:customStyle="1" w:styleId="BasicParagraph">
    <w:name w:val="[Basic Paragraph]"/>
    <w:basedOn w:val="Norml"/>
    <w:rsid w:val="007010C0"/>
    <w:pPr>
      <w:widowControl w:val="0"/>
      <w:autoSpaceDE w:val="0"/>
      <w:autoSpaceDN w:val="0"/>
      <w:adjustRightInd w:val="0"/>
      <w:spacing w:line="288" w:lineRule="auto"/>
      <w:textAlignment w:val="center"/>
    </w:pPr>
    <w:rPr>
      <w:rFonts w:ascii="Times-Roman" w:hAnsi="Times-Roman" w:cs="Times-Roman"/>
      <w:color w:val="000000"/>
      <w:szCs w:val="24"/>
      <w:lang w:val="en-GB" w:bidi="en-US"/>
    </w:rPr>
  </w:style>
  <w:style w:type="paragraph" w:styleId="Buborkszveg">
    <w:name w:val="Balloon Text"/>
    <w:basedOn w:val="Norml"/>
    <w:link w:val="BuborkszvegChar"/>
    <w:uiPriority w:val="99"/>
    <w:semiHidden/>
    <w:rsid w:val="007010C0"/>
    <w:rPr>
      <w:rFonts w:ascii="Lucida Grande" w:hAnsi="Lucida Grande"/>
      <w:sz w:val="18"/>
      <w:szCs w:val="18"/>
    </w:rPr>
  </w:style>
  <w:style w:type="character" w:customStyle="1" w:styleId="Cmsor4Char">
    <w:name w:val="Címsor 4 Char"/>
    <w:link w:val="Cmsor4"/>
    <w:uiPriority w:val="99"/>
    <w:rsid w:val="007010C0"/>
    <w:rPr>
      <w:rFonts w:ascii="Tunga" w:eastAsia="@SimSun-ExtB" w:hAnsi="Tunga" w:cs="Segoe Script"/>
      <w:b/>
      <w:bCs/>
      <w:i/>
      <w:iCs/>
      <w:color w:val="4F81BD"/>
      <w:sz w:val="22"/>
      <w:szCs w:val="22"/>
      <w:lang w:val="en-GB" w:eastAsia="en-US" w:bidi="ar-SA"/>
    </w:rPr>
  </w:style>
  <w:style w:type="character" w:customStyle="1" w:styleId="Cmsor5Char">
    <w:name w:val="Címsor 5 Char"/>
    <w:link w:val="Cmsor5"/>
    <w:uiPriority w:val="99"/>
    <w:rsid w:val="007010C0"/>
    <w:rPr>
      <w:rFonts w:ascii="Tunga" w:eastAsia="@SimSun-ExtB" w:hAnsi="Tunga" w:cs="Segoe Script"/>
      <w:color w:val="243F60"/>
      <w:sz w:val="22"/>
      <w:szCs w:val="22"/>
      <w:lang w:val="en-GB" w:eastAsia="en-US" w:bidi="ar-SA"/>
    </w:rPr>
  </w:style>
  <w:style w:type="character" w:customStyle="1" w:styleId="Cmsor6Char">
    <w:name w:val="Címsor 6 Char"/>
    <w:link w:val="Cmsor6"/>
    <w:uiPriority w:val="99"/>
    <w:rsid w:val="007010C0"/>
    <w:rPr>
      <w:rFonts w:ascii="Tunga" w:eastAsia="@SimSun-ExtB" w:hAnsi="Tunga" w:cs="Segoe Script"/>
      <w:i/>
      <w:iCs/>
      <w:color w:val="243F60"/>
      <w:sz w:val="22"/>
      <w:szCs w:val="22"/>
      <w:lang w:val="en-GB" w:eastAsia="en-US" w:bidi="ar-SA"/>
    </w:rPr>
  </w:style>
  <w:style w:type="character" w:customStyle="1" w:styleId="Cmsor7Char">
    <w:name w:val="Címsor 7 Char"/>
    <w:link w:val="Cmsor7"/>
    <w:uiPriority w:val="99"/>
    <w:rsid w:val="007010C0"/>
    <w:rPr>
      <w:rFonts w:ascii="Tunga" w:eastAsia="@SimSun-ExtB" w:hAnsi="Tunga" w:cs="Segoe Script"/>
      <w:i/>
      <w:iCs/>
      <w:color w:val="404040"/>
      <w:sz w:val="22"/>
      <w:szCs w:val="22"/>
      <w:lang w:val="en-GB" w:eastAsia="en-US" w:bidi="ar-SA"/>
    </w:rPr>
  </w:style>
  <w:style w:type="character" w:customStyle="1" w:styleId="Cmsor8Char">
    <w:name w:val="Címsor 8 Char"/>
    <w:link w:val="Cmsor8"/>
    <w:uiPriority w:val="99"/>
    <w:semiHidden/>
    <w:rsid w:val="007010C0"/>
    <w:rPr>
      <w:rFonts w:ascii="Tunga" w:eastAsia="@SimSun-ExtB" w:hAnsi="Tunga" w:cs="Segoe Script"/>
      <w:color w:val="404040"/>
      <w:lang w:val="en-GB" w:eastAsia="en-US" w:bidi="ar-SA"/>
    </w:rPr>
  </w:style>
  <w:style w:type="character" w:customStyle="1" w:styleId="Cmsor9Char">
    <w:name w:val="Címsor 9 Char"/>
    <w:link w:val="Cmsor9"/>
    <w:uiPriority w:val="99"/>
    <w:semiHidden/>
    <w:rsid w:val="007010C0"/>
    <w:rPr>
      <w:rFonts w:ascii="Tunga" w:eastAsia="@SimSun-ExtB" w:hAnsi="Tunga" w:cs="Segoe Script"/>
      <w:i/>
      <w:iCs/>
      <w:color w:val="404040"/>
      <w:lang w:val="en-GB" w:eastAsia="en-US" w:bidi="ar-SA"/>
    </w:rPr>
  </w:style>
  <w:style w:type="character" w:customStyle="1" w:styleId="Cmsor1Char">
    <w:name w:val="Címsor 1 Char"/>
    <w:link w:val="Cmsor1"/>
    <w:uiPriority w:val="99"/>
    <w:rsid w:val="006C0BEA"/>
    <w:rPr>
      <w:rFonts w:ascii="Tele-GroteskFet" w:hAnsi="Tele-GroteskFet"/>
      <w:sz w:val="32"/>
      <w:szCs w:val="32"/>
      <w:lang w:eastAsia="en-US"/>
    </w:rPr>
  </w:style>
  <w:style w:type="character" w:customStyle="1" w:styleId="Cmsor2Char">
    <w:name w:val="Címsor 2 Char"/>
    <w:link w:val="Cmsor2"/>
    <w:uiPriority w:val="99"/>
    <w:rsid w:val="00D87072"/>
    <w:rPr>
      <w:rFonts w:ascii="Tele-GroteskEENor" w:hAnsi="Tele-GroteskEENor"/>
      <w:sz w:val="28"/>
      <w:lang w:eastAsia="en-US"/>
    </w:rPr>
  </w:style>
  <w:style w:type="character" w:customStyle="1" w:styleId="Cmsor3Char">
    <w:name w:val="Címsor 3 Char"/>
    <w:link w:val="Cmsor3"/>
    <w:uiPriority w:val="99"/>
    <w:rsid w:val="007010C0"/>
    <w:rPr>
      <w:rFonts w:ascii="Tele-GroteskEENor" w:hAnsi="Tele-GroteskEENor"/>
      <w:sz w:val="36"/>
      <w:lang w:eastAsia="en-US"/>
    </w:rPr>
  </w:style>
  <w:style w:type="character" w:customStyle="1" w:styleId="BuborkszvegChar">
    <w:name w:val="Buborékszöveg Char"/>
    <w:link w:val="Buborkszveg"/>
    <w:uiPriority w:val="99"/>
    <w:semiHidden/>
    <w:rsid w:val="007010C0"/>
    <w:rPr>
      <w:rFonts w:ascii="Lucida Grande" w:hAnsi="Lucida Grande"/>
      <w:sz w:val="18"/>
      <w:szCs w:val="18"/>
      <w:lang w:eastAsia="en-US"/>
    </w:rPr>
  </w:style>
  <w:style w:type="paragraph" w:styleId="Irodalomjegyzk">
    <w:name w:val="Bibliography"/>
    <w:next w:val="Norml"/>
    <w:uiPriority w:val="99"/>
    <w:semiHidden/>
    <w:unhideWhenUsed/>
    <w:rsid w:val="007010C0"/>
    <w:pPr>
      <w:spacing w:line="300" w:lineRule="atLeast"/>
      <w:jc w:val="both"/>
    </w:pPr>
    <w:rPr>
      <w:rFonts w:eastAsia="Calibri"/>
      <w:color w:val="000000"/>
      <w:sz w:val="22"/>
      <w:szCs w:val="22"/>
      <w:lang w:val="en-GB" w:eastAsia="en-US"/>
    </w:rPr>
  </w:style>
  <w:style w:type="paragraph" w:styleId="Szvegblokk">
    <w:name w:val="Block Text"/>
    <w:uiPriority w:val="99"/>
    <w:semiHidden/>
    <w:unhideWhenUsed/>
    <w:rsid w:val="007010C0"/>
    <w:pPr>
      <w:pBdr>
        <w:top w:val="single" w:sz="2" w:space="10" w:color="4F81BD" w:shadow="1" w:frame="1"/>
        <w:left w:val="single" w:sz="2" w:space="10" w:color="4F81BD" w:shadow="1" w:frame="1"/>
        <w:bottom w:val="single" w:sz="2" w:space="10" w:color="4F81BD" w:shadow="1" w:frame="1"/>
        <w:right w:val="single" w:sz="2" w:space="10" w:color="4F81BD" w:shadow="1" w:frame="1"/>
      </w:pBdr>
      <w:spacing w:line="300" w:lineRule="atLeast"/>
      <w:ind w:left="1151" w:right="1151"/>
      <w:jc w:val="both"/>
    </w:pPr>
    <w:rPr>
      <w:rFonts w:ascii="Calibri" w:hAnsi="Calibri"/>
      <w:i/>
      <w:iCs/>
      <w:color w:val="4F81BD"/>
      <w:sz w:val="22"/>
      <w:szCs w:val="22"/>
      <w:lang w:val="en-GB" w:eastAsia="en-US"/>
    </w:rPr>
  </w:style>
  <w:style w:type="paragraph" w:styleId="Szvegtrzs">
    <w:name w:val="Body Text"/>
    <w:link w:val="SzvegtrzsChar"/>
    <w:uiPriority w:val="99"/>
    <w:semiHidden/>
    <w:rsid w:val="007010C0"/>
    <w:pPr>
      <w:spacing w:before="120" w:after="120" w:line="300" w:lineRule="atLeast"/>
      <w:jc w:val="both"/>
    </w:pPr>
    <w:rPr>
      <w:rFonts w:eastAsia="Calibri"/>
      <w:color w:val="000000"/>
      <w:sz w:val="22"/>
      <w:szCs w:val="22"/>
      <w:lang w:val="en-GB" w:eastAsia="en-US"/>
    </w:rPr>
  </w:style>
  <w:style w:type="character" w:customStyle="1" w:styleId="SzvegtrzsChar">
    <w:name w:val="Szövegtörzs Char"/>
    <w:link w:val="Szvegtrzs"/>
    <w:uiPriority w:val="99"/>
    <w:semiHidden/>
    <w:rsid w:val="007010C0"/>
    <w:rPr>
      <w:rFonts w:eastAsia="Calibri"/>
      <w:color w:val="000000"/>
      <w:sz w:val="22"/>
      <w:szCs w:val="22"/>
      <w:lang w:val="en-GB" w:eastAsia="en-US" w:bidi="ar-SA"/>
    </w:rPr>
  </w:style>
  <w:style w:type="paragraph" w:styleId="Szvegtrzs2">
    <w:name w:val="Body Text 2"/>
    <w:link w:val="Szvegtrzs2Char"/>
    <w:uiPriority w:val="99"/>
    <w:semiHidden/>
    <w:unhideWhenUsed/>
    <w:rsid w:val="007010C0"/>
    <w:pPr>
      <w:spacing w:after="120" w:line="480" w:lineRule="auto"/>
      <w:jc w:val="both"/>
    </w:pPr>
    <w:rPr>
      <w:rFonts w:eastAsia="Calibri"/>
      <w:color w:val="000000"/>
      <w:sz w:val="22"/>
      <w:szCs w:val="22"/>
      <w:lang w:val="en-GB" w:eastAsia="en-US"/>
    </w:rPr>
  </w:style>
  <w:style w:type="character" w:customStyle="1" w:styleId="Szvegtrzs2Char">
    <w:name w:val="Szövegtörzs 2 Char"/>
    <w:link w:val="Szvegtrzs2"/>
    <w:uiPriority w:val="99"/>
    <w:semiHidden/>
    <w:rsid w:val="007010C0"/>
    <w:rPr>
      <w:rFonts w:eastAsia="Calibri"/>
      <w:color w:val="000000"/>
      <w:sz w:val="22"/>
      <w:szCs w:val="22"/>
      <w:lang w:val="en-GB" w:eastAsia="en-US" w:bidi="ar-SA"/>
    </w:rPr>
  </w:style>
  <w:style w:type="paragraph" w:styleId="Szvegtrzs3">
    <w:name w:val="Body Text 3"/>
    <w:link w:val="Szvegtrzs3Char"/>
    <w:uiPriority w:val="99"/>
    <w:semiHidden/>
    <w:unhideWhenUsed/>
    <w:rsid w:val="007010C0"/>
    <w:pPr>
      <w:spacing w:after="120" w:line="300" w:lineRule="atLeast"/>
      <w:jc w:val="both"/>
    </w:pPr>
    <w:rPr>
      <w:rFonts w:eastAsia="Calibri"/>
      <w:color w:val="000000"/>
      <w:sz w:val="16"/>
      <w:szCs w:val="16"/>
      <w:lang w:val="en-GB" w:eastAsia="en-US"/>
    </w:rPr>
  </w:style>
  <w:style w:type="character" w:customStyle="1" w:styleId="Szvegtrzs3Char">
    <w:name w:val="Szövegtörzs 3 Char"/>
    <w:link w:val="Szvegtrzs3"/>
    <w:uiPriority w:val="99"/>
    <w:semiHidden/>
    <w:rsid w:val="007010C0"/>
    <w:rPr>
      <w:rFonts w:eastAsia="Calibri"/>
      <w:color w:val="000000"/>
      <w:sz w:val="16"/>
      <w:szCs w:val="16"/>
      <w:lang w:val="en-GB" w:eastAsia="en-US" w:bidi="ar-SA"/>
    </w:rPr>
  </w:style>
  <w:style w:type="paragraph" w:styleId="Szvegtrzselssora">
    <w:name w:val="Body Text First Indent"/>
    <w:link w:val="SzvegtrzselssoraChar"/>
    <w:uiPriority w:val="99"/>
    <w:semiHidden/>
    <w:rsid w:val="007010C0"/>
    <w:pPr>
      <w:spacing w:line="300" w:lineRule="atLeast"/>
      <w:ind w:firstLine="425"/>
      <w:jc w:val="both"/>
    </w:pPr>
    <w:rPr>
      <w:rFonts w:eastAsia="Calibri"/>
      <w:color w:val="000000"/>
      <w:sz w:val="22"/>
      <w:szCs w:val="22"/>
      <w:lang w:val="en-GB" w:eastAsia="en-US"/>
    </w:rPr>
  </w:style>
  <w:style w:type="character" w:customStyle="1" w:styleId="SzvegtrzselssoraChar">
    <w:name w:val="Szövegtörzs első sora Char"/>
    <w:basedOn w:val="SzvegtrzsChar"/>
    <w:link w:val="Szvegtrzselssora"/>
    <w:uiPriority w:val="99"/>
    <w:semiHidden/>
    <w:rsid w:val="007010C0"/>
    <w:rPr>
      <w:rFonts w:eastAsia="Calibri"/>
      <w:color w:val="000000"/>
      <w:sz w:val="22"/>
      <w:szCs w:val="22"/>
      <w:lang w:val="en-GB" w:eastAsia="en-US" w:bidi="ar-SA"/>
    </w:rPr>
  </w:style>
  <w:style w:type="paragraph" w:styleId="Szvegtrzsbehzssal">
    <w:name w:val="Body Text Indent"/>
    <w:link w:val="SzvegtrzsbehzssalChar"/>
    <w:uiPriority w:val="99"/>
    <w:semiHidden/>
    <w:unhideWhenUsed/>
    <w:rsid w:val="007010C0"/>
    <w:pPr>
      <w:spacing w:after="120" w:line="300" w:lineRule="atLeast"/>
      <w:ind w:left="284"/>
      <w:jc w:val="both"/>
    </w:pPr>
    <w:rPr>
      <w:rFonts w:eastAsia="Calibri"/>
      <w:color w:val="000000"/>
      <w:sz w:val="22"/>
      <w:szCs w:val="22"/>
      <w:lang w:val="en-GB" w:eastAsia="en-US"/>
    </w:rPr>
  </w:style>
  <w:style w:type="character" w:customStyle="1" w:styleId="SzvegtrzsbehzssalChar">
    <w:name w:val="Szövegtörzs behúzással Char"/>
    <w:link w:val="Szvegtrzsbehzssal"/>
    <w:uiPriority w:val="99"/>
    <w:semiHidden/>
    <w:rsid w:val="007010C0"/>
    <w:rPr>
      <w:rFonts w:eastAsia="Calibri"/>
      <w:color w:val="000000"/>
      <w:sz w:val="22"/>
      <w:szCs w:val="22"/>
      <w:lang w:val="en-GB" w:eastAsia="en-US" w:bidi="ar-SA"/>
    </w:rPr>
  </w:style>
  <w:style w:type="paragraph" w:styleId="Szvegtrzselssora2">
    <w:name w:val="Body Text First Indent 2"/>
    <w:link w:val="Szvegtrzselssora2Char"/>
    <w:uiPriority w:val="99"/>
    <w:semiHidden/>
    <w:unhideWhenUsed/>
    <w:rsid w:val="007010C0"/>
    <w:pPr>
      <w:spacing w:line="300" w:lineRule="atLeast"/>
      <w:ind w:left="425" w:firstLine="425"/>
      <w:jc w:val="both"/>
    </w:pPr>
    <w:rPr>
      <w:rFonts w:eastAsia="Calibri"/>
      <w:color w:val="000000"/>
      <w:sz w:val="22"/>
      <w:szCs w:val="22"/>
      <w:lang w:val="en-GB" w:eastAsia="en-US"/>
    </w:rPr>
  </w:style>
  <w:style w:type="character" w:customStyle="1" w:styleId="Szvegtrzselssora2Char">
    <w:name w:val="Szövegtörzs első sora 2 Char"/>
    <w:basedOn w:val="SzvegtrzsbehzssalChar"/>
    <w:link w:val="Szvegtrzselssora2"/>
    <w:uiPriority w:val="99"/>
    <w:semiHidden/>
    <w:rsid w:val="007010C0"/>
    <w:rPr>
      <w:rFonts w:eastAsia="Calibri"/>
      <w:color w:val="000000"/>
      <w:sz w:val="22"/>
      <w:szCs w:val="22"/>
      <w:lang w:val="en-GB" w:eastAsia="en-US" w:bidi="ar-SA"/>
    </w:rPr>
  </w:style>
  <w:style w:type="paragraph" w:styleId="Szvegtrzsbehzssal2">
    <w:name w:val="Body Text Indent 2"/>
    <w:link w:val="Szvegtrzsbehzssal2Char"/>
    <w:uiPriority w:val="99"/>
    <w:semiHidden/>
    <w:unhideWhenUsed/>
    <w:rsid w:val="007010C0"/>
    <w:pPr>
      <w:numPr>
        <w:ilvl w:val="5"/>
        <w:numId w:val="29"/>
      </w:numPr>
      <w:tabs>
        <w:tab w:val="clear" w:pos="4253"/>
      </w:tabs>
      <w:spacing w:after="120" w:line="480" w:lineRule="auto"/>
      <w:ind w:left="284" w:firstLine="0"/>
      <w:jc w:val="both"/>
    </w:pPr>
    <w:rPr>
      <w:rFonts w:eastAsia="Calibri"/>
      <w:color w:val="000000"/>
      <w:sz w:val="22"/>
      <w:szCs w:val="22"/>
      <w:lang w:val="en-GB"/>
    </w:rPr>
  </w:style>
  <w:style w:type="character" w:customStyle="1" w:styleId="Szvegtrzsbehzssal2Char">
    <w:name w:val="Szövegtörzs behúzással 2 Char"/>
    <w:link w:val="Szvegtrzsbehzssal2"/>
    <w:uiPriority w:val="99"/>
    <w:semiHidden/>
    <w:rsid w:val="007010C0"/>
    <w:rPr>
      <w:rFonts w:eastAsia="Calibri"/>
      <w:color w:val="000000"/>
      <w:sz w:val="22"/>
      <w:szCs w:val="22"/>
      <w:lang w:val="en-GB"/>
    </w:rPr>
  </w:style>
  <w:style w:type="paragraph" w:styleId="Szvegtrzsbehzssal3">
    <w:name w:val="Body Text Indent 3"/>
    <w:link w:val="Szvegtrzsbehzssal3Char"/>
    <w:uiPriority w:val="99"/>
    <w:semiHidden/>
    <w:unhideWhenUsed/>
    <w:rsid w:val="007010C0"/>
    <w:pPr>
      <w:spacing w:after="120" w:line="300" w:lineRule="atLeast"/>
      <w:ind w:left="284"/>
      <w:jc w:val="both"/>
    </w:pPr>
    <w:rPr>
      <w:rFonts w:eastAsia="Calibri"/>
      <w:color w:val="000000"/>
      <w:sz w:val="16"/>
      <w:szCs w:val="16"/>
      <w:lang w:val="en-GB" w:eastAsia="en-US"/>
    </w:rPr>
  </w:style>
  <w:style w:type="character" w:customStyle="1" w:styleId="Szvegtrzsbehzssal3Char">
    <w:name w:val="Szövegtörzs behúzással 3 Char"/>
    <w:link w:val="Szvegtrzsbehzssal3"/>
    <w:uiPriority w:val="99"/>
    <w:semiHidden/>
    <w:rsid w:val="007010C0"/>
    <w:rPr>
      <w:rFonts w:eastAsia="Calibri"/>
      <w:color w:val="000000"/>
      <w:sz w:val="16"/>
      <w:szCs w:val="16"/>
      <w:lang w:val="en-GB" w:eastAsia="en-US" w:bidi="ar-SA"/>
    </w:rPr>
  </w:style>
  <w:style w:type="character" w:styleId="Knyvcme">
    <w:name w:val="Book Title"/>
    <w:uiPriority w:val="99"/>
    <w:rsid w:val="007010C0"/>
    <w:rPr>
      <w:b/>
      <w:bCs/>
      <w:smallCaps/>
      <w:spacing w:val="5"/>
    </w:rPr>
  </w:style>
  <w:style w:type="paragraph" w:styleId="Kpalrs">
    <w:name w:val="caption"/>
    <w:next w:val="Norml"/>
    <w:uiPriority w:val="99"/>
    <w:semiHidden/>
    <w:unhideWhenUsed/>
    <w:qFormat/>
    <w:rsid w:val="007010C0"/>
    <w:pPr>
      <w:spacing w:after="200" w:line="300" w:lineRule="atLeast"/>
      <w:jc w:val="both"/>
    </w:pPr>
    <w:rPr>
      <w:rFonts w:eastAsia="Calibri"/>
      <w:b/>
      <w:bCs/>
      <w:color w:val="4F81BD"/>
      <w:sz w:val="18"/>
      <w:szCs w:val="18"/>
      <w:lang w:val="en-GB" w:eastAsia="en-US"/>
    </w:rPr>
  </w:style>
  <w:style w:type="paragraph" w:styleId="Befejezs">
    <w:name w:val="Closing"/>
    <w:link w:val="BefejezsChar"/>
    <w:uiPriority w:val="99"/>
    <w:semiHidden/>
    <w:unhideWhenUsed/>
    <w:rsid w:val="007010C0"/>
    <w:pPr>
      <w:spacing w:before="120" w:after="120" w:line="300" w:lineRule="atLeast"/>
      <w:ind w:left="4253"/>
      <w:jc w:val="both"/>
    </w:pPr>
    <w:rPr>
      <w:rFonts w:eastAsia="Calibri"/>
      <w:color w:val="000000"/>
      <w:sz w:val="22"/>
      <w:szCs w:val="22"/>
      <w:lang w:val="en-GB" w:eastAsia="en-US"/>
    </w:rPr>
  </w:style>
  <w:style w:type="character" w:customStyle="1" w:styleId="BefejezsChar">
    <w:name w:val="Befejezés Char"/>
    <w:link w:val="Befejezs"/>
    <w:uiPriority w:val="99"/>
    <w:semiHidden/>
    <w:rsid w:val="007010C0"/>
    <w:rPr>
      <w:rFonts w:eastAsia="Calibri"/>
      <w:color w:val="000000"/>
      <w:sz w:val="22"/>
      <w:szCs w:val="22"/>
      <w:lang w:val="en-GB" w:eastAsia="en-US" w:bidi="ar-SA"/>
    </w:rPr>
  </w:style>
  <w:style w:type="paragraph" w:customStyle="1" w:styleId="CMSANAddressInfo">
    <w:name w:val="CMS AN AddressInfo"/>
    <w:uiPriority w:val="29"/>
    <w:semiHidden/>
    <w:rsid w:val="007010C0"/>
    <w:pPr>
      <w:tabs>
        <w:tab w:val="left" w:pos="567"/>
      </w:tabs>
      <w:spacing w:line="220" w:lineRule="exact"/>
    </w:pPr>
    <w:rPr>
      <w:rFonts w:ascii="Arial" w:eastAsia="SimSun" w:hAnsi="Arial"/>
      <w:noProof/>
      <w:color w:val="000000"/>
      <w:sz w:val="15"/>
      <w:szCs w:val="24"/>
      <w:lang w:val="en-GB" w:eastAsia="zh-CN"/>
    </w:rPr>
  </w:style>
  <w:style w:type="paragraph" w:customStyle="1" w:styleId="CMSANAddressInfoBold">
    <w:name w:val="CMS AN AddressInfo Bold"/>
    <w:uiPriority w:val="29"/>
    <w:semiHidden/>
    <w:rsid w:val="007010C0"/>
    <w:pPr>
      <w:spacing w:after="120" w:line="220" w:lineRule="exact"/>
    </w:pPr>
    <w:rPr>
      <w:rFonts w:ascii="Arial" w:eastAsia="SimSun" w:hAnsi="Arial"/>
      <w:b/>
      <w:noProof/>
      <w:color w:val="000000"/>
      <w:sz w:val="15"/>
      <w:szCs w:val="24"/>
      <w:lang w:val="en-GB" w:eastAsia="zh-CN"/>
    </w:rPr>
  </w:style>
  <w:style w:type="paragraph" w:customStyle="1" w:styleId="CMSANALTSchedule1">
    <w:name w:val="CMS AN ALT Schedule 1"/>
    <w:next w:val="Norml"/>
    <w:uiPriority w:val="24"/>
    <w:rsid w:val="007010C0"/>
    <w:pPr>
      <w:pageBreakBefore/>
      <w:numPr>
        <w:numId w:val="5"/>
      </w:numPr>
      <w:spacing w:after="240" w:line="300" w:lineRule="atLeast"/>
      <w:jc w:val="center"/>
      <w:outlineLvl w:val="0"/>
    </w:pPr>
    <w:rPr>
      <w:rFonts w:eastAsia="Calibri"/>
      <w:b/>
      <w:caps/>
      <w:color w:val="000000"/>
      <w:sz w:val="22"/>
      <w:szCs w:val="22"/>
      <w:lang w:val="en-GB" w:eastAsia="en-US"/>
    </w:rPr>
  </w:style>
  <w:style w:type="paragraph" w:customStyle="1" w:styleId="CMSANALTSchedule2">
    <w:name w:val="CMS AN ALT Schedule 2"/>
    <w:next w:val="Norml"/>
    <w:uiPriority w:val="24"/>
    <w:rsid w:val="007010C0"/>
    <w:pPr>
      <w:numPr>
        <w:ilvl w:val="1"/>
        <w:numId w:val="5"/>
      </w:numPr>
      <w:spacing w:before="240" w:after="120" w:line="300" w:lineRule="atLeast"/>
      <w:jc w:val="center"/>
      <w:outlineLvl w:val="1"/>
    </w:pPr>
    <w:rPr>
      <w:rFonts w:eastAsia="Calibri"/>
      <w:b/>
      <w:color w:val="000000"/>
      <w:sz w:val="22"/>
      <w:szCs w:val="22"/>
      <w:lang w:val="en-GB" w:eastAsia="en-US"/>
    </w:rPr>
  </w:style>
  <w:style w:type="paragraph" w:customStyle="1" w:styleId="CMSANALTSchedule3">
    <w:name w:val="CMS AN ALT Schedule 3"/>
    <w:next w:val="Norml"/>
    <w:uiPriority w:val="24"/>
    <w:rsid w:val="007010C0"/>
    <w:pPr>
      <w:numPr>
        <w:ilvl w:val="2"/>
        <w:numId w:val="5"/>
      </w:numPr>
      <w:spacing w:before="240" w:after="120" w:line="300" w:lineRule="atLeast"/>
      <w:jc w:val="center"/>
      <w:outlineLvl w:val="2"/>
    </w:pPr>
    <w:rPr>
      <w:rFonts w:eastAsia="Calibri"/>
      <w:b/>
      <w:color w:val="000000"/>
      <w:sz w:val="22"/>
      <w:szCs w:val="22"/>
      <w:lang w:val="en-GB" w:eastAsia="en-US"/>
    </w:rPr>
  </w:style>
  <w:style w:type="paragraph" w:customStyle="1" w:styleId="CMSANALTSchedule4">
    <w:name w:val="CMS AN ALT Schedule 4"/>
    <w:uiPriority w:val="24"/>
    <w:rsid w:val="007010C0"/>
    <w:pPr>
      <w:numPr>
        <w:ilvl w:val="3"/>
        <w:numId w:val="5"/>
      </w:numPr>
      <w:spacing w:before="120" w:after="120" w:line="300" w:lineRule="atLeast"/>
      <w:jc w:val="both"/>
      <w:outlineLvl w:val="3"/>
    </w:pPr>
    <w:rPr>
      <w:rFonts w:eastAsia="Calibri"/>
      <w:color w:val="000000"/>
      <w:sz w:val="22"/>
      <w:szCs w:val="22"/>
      <w:lang w:val="en-GB" w:eastAsia="en-US"/>
    </w:rPr>
  </w:style>
  <w:style w:type="paragraph" w:customStyle="1" w:styleId="CMSANALTSchedule5">
    <w:name w:val="CMS AN ALT Schedule 5"/>
    <w:uiPriority w:val="24"/>
    <w:rsid w:val="007010C0"/>
    <w:pPr>
      <w:numPr>
        <w:ilvl w:val="4"/>
        <w:numId w:val="5"/>
      </w:numPr>
      <w:spacing w:before="120" w:after="120" w:line="300" w:lineRule="atLeast"/>
      <w:jc w:val="both"/>
      <w:outlineLvl w:val="4"/>
    </w:pPr>
    <w:rPr>
      <w:rFonts w:eastAsia="Calibri"/>
      <w:color w:val="000000"/>
      <w:sz w:val="22"/>
      <w:szCs w:val="22"/>
      <w:lang w:val="en-GB" w:eastAsia="en-US"/>
    </w:rPr>
  </w:style>
  <w:style w:type="paragraph" w:customStyle="1" w:styleId="CMSANALTSchedule6">
    <w:name w:val="CMS AN ALT Schedule 6"/>
    <w:uiPriority w:val="24"/>
    <w:rsid w:val="007010C0"/>
    <w:pPr>
      <w:numPr>
        <w:ilvl w:val="5"/>
        <w:numId w:val="5"/>
      </w:numPr>
      <w:spacing w:before="120" w:after="120" w:line="300" w:lineRule="atLeast"/>
      <w:jc w:val="both"/>
      <w:outlineLvl w:val="5"/>
    </w:pPr>
    <w:rPr>
      <w:rFonts w:eastAsia="Calibri"/>
      <w:color w:val="000000"/>
      <w:sz w:val="22"/>
      <w:szCs w:val="22"/>
      <w:lang w:val="en-GB" w:eastAsia="en-US"/>
    </w:rPr>
  </w:style>
  <w:style w:type="paragraph" w:customStyle="1" w:styleId="CMSANALTSchedule7">
    <w:name w:val="CMS AN ALT Schedule 7"/>
    <w:uiPriority w:val="24"/>
    <w:rsid w:val="007010C0"/>
    <w:pPr>
      <w:numPr>
        <w:ilvl w:val="6"/>
        <w:numId w:val="5"/>
      </w:numPr>
      <w:spacing w:before="120" w:after="120" w:line="300" w:lineRule="atLeast"/>
      <w:jc w:val="both"/>
      <w:outlineLvl w:val="6"/>
    </w:pPr>
    <w:rPr>
      <w:rFonts w:eastAsia="Calibri"/>
      <w:color w:val="000000"/>
      <w:sz w:val="22"/>
      <w:szCs w:val="22"/>
      <w:lang w:val="en-GB" w:eastAsia="en-US"/>
    </w:rPr>
  </w:style>
  <w:style w:type="paragraph" w:customStyle="1" w:styleId="CMSANALTSchedule8">
    <w:name w:val="CMS AN ALT Schedule 8"/>
    <w:uiPriority w:val="24"/>
    <w:rsid w:val="007010C0"/>
    <w:pPr>
      <w:numPr>
        <w:ilvl w:val="7"/>
        <w:numId w:val="5"/>
      </w:numPr>
      <w:spacing w:before="120" w:after="120" w:line="300" w:lineRule="atLeast"/>
      <w:jc w:val="both"/>
      <w:outlineLvl w:val="7"/>
    </w:pPr>
    <w:rPr>
      <w:rFonts w:eastAsia="Calibri"/>
      <w:color w:val="000000"/>
      <w:sz w:val="22"/>
      <w:szCs w:val="22"/>
      <w:lang w:val="en-GB" w:eastAsia="en-US"/>
    </w:rPr>
  </w:style>
  <w:style w:type="paragraph" w:customStyle="1" w:styleId="CMSANALTSchedule9">
    <w:name w:val="CMS AN ALT Schedule 9"/>
    <w:uiPriority w:val="24"/>
    <w:rsid w:val="007010C0"/>
    <w:pPr>
      <w:numPr>
        <w:ilvl w:val="8"/>
        <w:numId w:val="5"/>
      </w:numPr>
      <w:spacing w:before="120" w:after="120" w:line="300" w:lineRule="atLeast"/>
      <w:jc w:val="both"/>
      <w:outlineLvl w:val="8"/>
    </w:pPr>
    <w:rPr>
      <w:rFonts w:eastAsia="Calibri"/>
      <w:color w:val="000000"/>
      <w:sz w:val="22"/>
      <w:szCs w:val="22"/>
      <w:lang w:val="en-GB" w:eastAsia="en-US"/>
    </w:rPr>
  </w:style>
  <w:style w:type="paragraph" w:customStyle="1" w:styleId="CMSANBodyText">
    <w:name w:val="CMS AN Body Text"/>
    <w:uiPriority w:val="9"/>
    <w:qFormat/>
    <w:rsid w:val="007010C0"/>
    <w:pPr>
      <w:spacing w:before="120" w:after="120" w:line="300" w:lineRule="atLeast"/>
      <w:jc w:val="both"/>
    </w:pPr>
    <w:rPr>
      <w:rFonts w:eastAsia="Calibri" w:cs="Segoe Script"/>
      <w:color w:val="000000"/>
      <w:sz w:val="22"/>
      <w:szCs w:val="22"/>
      <w:lang w:val="en-GB" w:eastAsia="en-US"/>
    </w:rPr>
  </w:style>
  <w:style w:type="paragraph" w:customStyle="1" w:styleId="CMSANCoverAddress">
    <w:name w:val="CMS AN Cover Address"/>
    <w:uiPriority w:val="99"/>
    <w:rsid w:val="007010C0"/>
    <w:pPr>
      <w:spacing w:line="240" w:lineRule="atLeast"/>
      <w:jc w:val="center"/>
    </w:pPr>
    <w:rPr>
      <w:rFonts w:eastAsia="Calibri" w:cs="Segoe Script"/>
      <w:color w:val="000000"/>
      <w:sz w:val="18"/>
      <w:szCs w:val="22"/>
      <w:lang w:val="en-GB" w:eastAsia="en-US"/>
    </w:rPr>
  </w:style>
  <w:style w:type="paragraph" w:customStyle="1" w:styleId="CMSANCoverCentred">
    <w:name w:val="CMS AN Cover Centred"/>
    <w:uiPriority w:val="99"/>
    <w:rsid w:val="007010C0"/>
    <w:pPr>
      <w:spacing w:after="240" w:line="300" w:lineRule="atLeast"/>
      <w:jc w:val="center"/>
    </w:pPr>
    <w:rPr>
      <w:rFonts w:eastAsia="Calibri" w:cs="Segoe Script"/>
      <w:color w:val="000000"/>
      <w:sz w:val="22"/>
      <w:szCs w:val="22"/>
      <w:lang w:val="en-GB" w:eastAsia="en-US"/>
    </w:rPr>
  </w:style>
  <w:style w:type="paragraph" w:customStyle="1" w:styleId="CMSANCoverDate">
    <w:name w:val="CMS AN Cover Date"/>
    <w:link w:val="CMSANCoverDateChar"/>
    <w:uiPriority w:val="99"/>
    <w:rsid w:val="007010C0"/>
    <w:pPr>
      <w:keepNext/>
      <w:spacing w:before="720" w:after="960" w:line="300" w:lineRule="atLeast"/>
      <w:jc w:val="center"/>
    </w:pPr>
    <w:rPr>
      <w:rFonts w:eastAsia="Calibri"/>
      <w:b/>
      <w:caps/>
      <w:color w:val="000000"/>
      <w:sz w:val="22"/>
      <w:szCs w:val="22"/>
      <w:lang w:val="en-GB" w:eastAsia="en-US"/>
    </w:rPr>
  </w:style>
  <w:style w:type="character" w:customStyle="1" w:styleId="CMSANCoverDateChar">
    <w:name w:val="CMS AN Cover Date Char"/>
    <w:link w:val="CMSANCoverDate"/>
    <w:uiPriority w:val="99"/>
    <w:rsid w:val="007010C0"/>
    <w:rPr>
      <w:rFonts w:eastAsia="Calibri"/>
      <w:b/>
      <w:caps/>
      <w:color w:val="000000"/>
      <w:sz w:val="22"/>
      <w:szCs w:val="22"/>
      <w:lang w:val="en-GB" w:eastAsia="en-US" w:bidi="ar-SA"/>
    </w:rPr>
  </w:style>
  <w:style w:type="paragraph" w:customStyle="1" w:styleId="CMSANCoverParties">
    <w:name w:val="CMS AN Cover Parties"/>
    <w:uiPriority w:val="99"/>
    <w:rsid w:val="007010C0"/>
    <w:pPr>
      <w:spacing w:line="300" w:lineRule="atLeast"/>
      <w:jc w:val="center"/>
    </w:pPr>
    <w:rPr>
      <w:rFonts w:eastAsia="Calibri" w:cs="Segoe Script"/>
      <w:b/>
      <w:caps/>
      <w:color w:val="000000"/>
      <w:sz w:val="22"/>
      <w:szCs w:val="22"/>
      <w:lang w:val="en-GB" w:eastAsia="en-US"/>
    </w:rPr>
  </w:style>
  <w:style w:type="paragraph" w:customStyle="1" w:styleId="CMSANCoverPartyType">
    <w:name w:val="CMS AN Cover Party Type"/>
    <w:uiPriority w:val="99"/>
    <w:rsid w:val="007010C0"/>
    <w:pPr>
      <w:spacing w:line="300" w:lineRule="atLeast"/>
      <w:jc w:val="center"/>
    </w:pPr>
    <w:rPr>
      <w:rFonts w:eastAsia="Calibri" w:cs="Segoe Script"/>
      <w:color w:val="000000"/>
      <w:sz w:val="22"/>
      <w:szCs w:val="22"/>
      <w:lang w:val="en-GB" w:eastAsia="en-US"/>
    </w:rPr>
  </w:style>
  <w:style w:type="paragraph" w:customStyle="1" w:styleId="CMSANCoverTitle">
    <w:name w:val="CMS AN Cover Title"/>
    <w:uiPriority w:val="99"/>
    <w:rsid w:val="007010C0"/>
    <w:pPr>
      <w:spacing w:before="600" w:after="600" w:line="300" w:lineRule="atLeast"/>
      <w:jc w:val="center"/>
    </w:pPr>
    <w:rPr>
      <w:rFonts w:eastAsia="Calibri" w:cs="Segoe Script"/>
      <w:b/>
      <w:caps/>
      <w:color w:val="000000"/>
      <w:sz w:val="22"/>
      <w:szCs w:val="22"/>
      <w:lang w:val="en-GB" w:eastAsia="en-US"/>
    </w:rPr>
  </w:style>
  <w:style w:type="paragraph" w:customStyle="1" w:styleId="CMSANDash">
    <w:name w:val="CMS AN Dash"/>
    <w:uiPriority w:val="28"/>
    <w:rsid w:val="007010C0"/>
    <w:pPr>
      <w:numPr>
        <w:numId w:val="2"/>
      </w:numPr>
      <w:spacing w:before="120" w:after="120" w:line="300" w:lineRule="atLeast"/>
      <w:jc w:val="both"/>
    </w:pPr>
    <w:rPr>
      <w:rFonts w:eastAsia="Calibri" w:cs="Segoe Script"/>
      <w:color w:val="000000"/>
      <w:sz w:val="22"/>
      <w:szCs w:val="22"/>
      <w:lang w:val="en-GB" w:eastAsia="en-US"/>
    </w:rPr>
  </w:style>
  <w:style w:type="paragraph" w:customStyle="1" w:styleId="CMSANDefinitions1">
    <w:name w:val="CMS AN Definitions 1"/>
    <w:uiPriority w:val="2"/>
    <w:rsid w:val="007010C0"/>
    <w:pPr>
      <w:numPr>
        <w:numId w:val="6"/>
      </w:numPr>
      <w:spacing w:before="120" w:after="120" w:line="300" w:lineRule="atLeast"/>
      <w:jc w:val="both"/>
      <w:outlineLvl w:val="3"/>
    </w:pPr>
    <w:rPr>
      <w:rFonts w:eastAsia="Calibri" w:cs="Segoe Script"/>
      <w:color w:val="000000"/>
      <w:sz w:val="22"/>
      <w:szCs w:val="22"/>
      <w:lang w:val="en-GB" w:eastAsia="en-US"/>
    </w:rPr>
  </w:style>
  <w:style w:type="paragraph" w:customStyle="1" w:styleId="CMSANDefinitions2">
    <w:name w:val="CMS AN Definitions 2"/>
    <w:uiPriority w:val="2"/>
    <w:rsid w:val="007010C0"/>
    <w:pPr>
      <w:numPr>
        <w:ilvl w:val="1"/>
        <w:numId w:val="6"/>
      </w:numPr>
      <w:spacing w:before="120" w:after="120" w:line="300" w:lineRule="atLeast"/>
      <w:jc w:val="both"/>
      <w:outlineLvl w:val="4"/>
    </w:pPr>
    <w:rPr>
      <w:rFonts w:eastAsia="Calibri" w:cs="Segoe Script"/>
      <w:color w:val="000000"/>
      <w:sz w:val="22"/>
      <w:szCs w:val="22"/>
      <w:lang w:val="en-GB" w:eastAsia="en-US"/>
    </w:rPr>
  </w:style>
  <w:style w:type="paragraph" w:customStyle="1" w:styleId="CMSANDefinitions3">
    <w:name w:val="CMS AN Definitions 3"/>
    <w:uiPriority w:val="2"/>
    <w:rsid w:val="007010C0"/>
    <w:pPr>
      <w:numPr>
        <w:ilvl w:val="2"/>
        <w:numId w:val="6"/>
      </w:numPr>
      <w:spacing w:before="120" w:after="120" w:line="300" w:lineRule="atLeast"/>
      <w:jc w:val="both"/>
      <w:outlineLvl w:val="5"/>
    </w:pPr>
    <w:rPr>
      <w:rFonts w:eastAsia="Calibri" w:cs="Segoe Script"/>
      <w:color w:val="000000"/>
      <w:sz w:val="22"/>
      <w:szCs w:val="22"/>
      <w:lang w:val="en-GB" w:eastAsia="en-US"/>
    </w:rPr>
  </w:style>
  <w:style w:type="paragraph" w:customStyle="1" w:styleId="CMSANExhibit1">
    <w:name w:val="CMS AN Exhibit 1"/>
    <w:next w:val="Norml"/>
    <w:uiPriority w:val="25"/>
    <w:rsid w:val="007010C0"/>
    <w:pPr>
      <w:keepNext/>
      <w:pageBreakBefore/>
      <w:numPr>
        <w:numId w:val="7"/>
      </w:numPr>
      <w:spacing w:after="240" w:line="300" w:lineRule="atLeast"/>
      <w:jc w:val="center"/>
      <w:outlineLvl w:val="0"/>
    </w:pPr>
    <w:rPr>
      <w:rFonts w:eastAsia="Calibri" w:cs="Segoe Script"/>
      <w:b/>
      <w:caps/>
      <w:color w:val="000000"/>
      <w:sz w:val="22"/>
      <w:szCs w:val="22"/>
      <w:lang w:val="en-GB" w:eastAsia="en-US"/>
    </w:rPr>
  </w:style>
  <w:style w:type="paragraph" w:customStyle="1" w:styleId="CMSANExhibit2">
    <w:name w:val="CMS AN Exhibit 2"/>
    <w:next w:val="Norml"/>
    <w:uiPriority w:val="25"/>
    <w:rsid w:val="007010C0"/>
    <w:pPr>
      <w:keepNext/>
      <w:numPr>
        <w:ilvl w:val="1"/>
        <w:numId w:val="7"/>
      </w:numPr>
      <w:spacing w:before="240" w:after="120" w:line="300" w:lineRule="atLeast"/>
      <w:jc w:val="center"/>
      <w:outlineLvl w:val="1"/>
    </w:pPr>
    <w:rPr>
      <w:rFonts w:eastAsia="Calibri" w:cs="Segoe Script"/>
      <w:b/>
      <w:color w:val="000000"/>
      <w:sz w:val="22"/>
      <w:szCs w:val="22"/>
      <w:lang w:val="en-GB" w:eastAsia="en-US"/>
    </w:rPr>
  </w:style>
  <w:style w:type="paragraph" w:customStyle="1" w:styleId="CMSANExhibit3">
    <w:name w:val="CMS AN Exhibit 3"/>
    <w:next w:val="Norml"/>
    <w:uiPriority w:val="25"/>
    <w:rsid w:val="007010C0"/>
    <w:pPr>
      <w:keepNext/>
      <w:numPr>
        <w:ilvl w:val="2"/>
        <w:numId w:val="7"/>
      </w:numPr>
      <w:spacing w:before="240" w:after="120" w:line="300" w:lineRule="atLeast"/>
      <w:jc w:val="center"/>
      <w:outlineLvl w:val="2"/>
    </w:pPr>
    <w:rPr>
      <w:rFonts w:eastAsia="Calibri" w:cs="Segoe Script"/>
      <w:b/>
      <w:color w:val="000000"/>
      <w:sz w:val="22"/>
      <w:szCs w:val="22"/>
      <w:lang w:val="en-GB" w:eastAsia="en-US"/>
    </w:rPr>
  </w:style>
  <w:style w:type="paragraph" w:customStyle="1" w:styleId="CMSANExhibit4">
    <w:name w:val="CMS AN Exhibit 4"/>
    <w:next w:val="Norml"/>
    <w:uiPriority w:val="25"/>
    <w:rsid w:val="007010C0"/>
    <w:pPr>
      <w:keepNext/>
      <w:numPr>
        <w:ilvl w:val="3"/>
        <w:numId w:val="7"/>
      </w:numPr>
      <w:spacing w:before="240" w:after="120" w:line="300" w:lineRule="atLeast"/>
      <w:jc w:val="both"/>
      <w:outlineLvl w:val="3"/>
    </w:pPr>
    <w:rPr>
      <w:rFonts w:eastAsia="Calibri" w:cs="Segoe Script"/>
      <w:b/>
      <w:caps/>
      <w:color w:val="000000"/>
      <w:sz w:val="22"/>
      <w:szCs w:val="22"/>
      <w:lang w:val="en-GB" w:eastAsia="en-US"/>
    </w:rPr>
  </w:style>
  <w:style w:type="paragraph" w:customStyle="1" w:styleId="CMSANExhibit5">
    <w:name w:val="CMS AN Exhibit 5"/>
    <w:uiPriority w:val="25"/>
    <w:rsid w:val="007010C0"/>
    <w:pPr>
      <w:numPr>
        <w:ilvl w:val="4"/>
        <w:numId w:val="7"/>
      </w:numPr>
      <w:spacing w:before="120" w:after="120" w:line="300" w:lineRule="atLeast"/>
      <w:jc w:val="both"/>
      <w:outlineLvl w:val="4"/>
    </w:pPr>
    <w:rPr>
      <w:rFonts w:eastAsia="Calibri" w:cs="Segoe Script"/>
      <w:color w:val="000000"/>
      <w:sz w:val="22"/>
      <w:szCs w:val="22"/>
      <w:lang w:val="en-GB" w:eastAsia="en-US"/>
    </w:rPr>
  </w:style>
  <w:style w:type="paragraph" w:customStyle="1" w:styleId="CMSANExhibit6">
    <w:name w:val="CMS AN Exhibit 6"/>
    <w:uiPriority w:val="25"/>
    <w:rsid w:val="007010C0"/>
    <w:pPr>
      <w:numPr>
        <w:ilvl w:val="5"/>
        <w:numId w:val="7"/>
      </w:numPr>
      <w:spacing w:before="120" w:after="120" w:line="300" w:lineRule="atLeast"/>
      <w:jc w:val="both"/>
      <w:outlineLvl w:val="5"/>
    </w:pPr>
    <w:rPr>
      <w:rFonts w:eastAsia="Calibri" w:cs="Segoe Script"/>
      <w:color w:val="000000"/>
      <w:sz w:val="22"/>
      <w:szCs w:val="22"/>
      <w:lang w:val="en-GB" w:eastAsia="en-US"/>
    </w:rPr>
  </w:style>
  <w:style w:type="paragraph" w:customStyle="1" w:styleId="CMSANExhibit7">
    <w:name w:val="CMS AN Exhibit 7"/>
    <w:uiPriority w:val="25"/>
    <w:rsid w:val="007010C0"/>
    <w:pPr>
      <w:numPr>
        <w:ilvl w:val="6"/>
        <w:numId w:val="7"/>
      </w:numPr>
      <w:spacing w:before="120" w:after="120" w:line="300" w:lineRule="atLeast"/>
      <w:jc w:val="both"/>
      <w:outlineLvl w:val="6"/>
    </w:pPr>
    <w:rPr>
      <w:rFonts w:eastAsia="Calibri" w:cs="Segoe Script"/>
      <w:color w:val="000000"/>
      <w:sz w:val="22"/>
      <w:szCs w:val="22"/>
      <w:lang w:val="en-GB" w:eastAsia="en-US"/>
    </w:rPr>
  </w:style>
  <w:style w:type="paragraph" w:customStyle="1" w:styleId="CMSANFirst">
    <w:name w:val="CMS AN First"/>
    <w:uiPriority w:val="29"/>
    <w:rsid w:val="007010C0"/>
    <w:pPr>
      <w:spacing w:before="120" w:after="120" w:line="300" w:lineRule="atLeast"/>
      <w:ind w:left="2552"/>
      <w:jc w:val="both"/>
    </w:pPr>
    <w:rPr>
      <w:rFonts w:eastAsia="Calibri" w:cs="Segoe Script"/>
      <w:color w:val="000000"/>
      <w:sz w:val="22"/>
      <w:szCs w:val="22"/>
      <w:lang w:val="en-GB" w:eastAsia="en-US"/>
    </w:rPr>
  </w:style>
  <w:style w:type="paragraph" w:customStyle="1" w:styleId="CMSANHeading1">
    <w:name w:val="CMS AN Heading 1"/>
    <w:basedOn w:val="Cmsor1"/>
    <w:next w:val="Norml"/>
    <w:uiPriority w:val="1"/>
    <w:qFormat/>
    <w:rsid w:val="00D87072"/>
    <w:pPr>
      <w:numPr>
        <w:ilvl w:val="1"/>
        <w:numId w:val="34"/>
      </w:numPr>
      <w:ind w:left="431" w:hanging="431"/>
    </w:pPr>
    <w:rPr>
      <w:rFonts w:eastAsia="Calibri" w:cs="Segoe Script"/>
      <w:caps/>
      <w:color w:val="000000"/>
      <w:szCs w:val="22"/>
      <w:lang w:val="en-GB"/>
    </w:rPr>
  </w:style>
  <w:style w:type="paragraph" w:customStyle="1" w:styleId="CMSANHeading2">
    <w:name w:val="CMS AN Heading 2"/>
    <w:uiPriority w:val="1"/>
    <w:qFormat/>
    <w:rsid w:val="00CC45D2"/>
    <w:pPr>
      <w:keepNext/>
      <w:numPr>
        <w:ilvl w:val="2"/>
        <w:numId w:val="34"/>
      </w:numPr>
      <w:spacing w:before="240" w:after="240" w:line="300" w:lineRule="atLeast"/>
      <w:jc w:val="both"/>
      <w:outlineLvl w:val="2"/>
    </w:pPr>
    <w:rPr>
      <w:rFonts w:ascii="Tele-GroteskEEFet" w:eastAsia="Calibri" w:hAnsi="Tele-GroteskEEFet" w:cs="Arial"/>
      <w:color w:val="000000"/>
      <w:sz w:val="24"/>
      <w:szCs w:val="24"/>
      <w:lang w:eastAsia="en-US"/>
    </w:rPr>
  </w:style>
  <w:style w:type="paragraph" w:customStyle="1" w:styleId="CMSANHeading3">
    <w:name w:val="CMS AN Heading 3"/>
    <w:uiPriority w:val="1"/>
    <w:qFormat/>
    <w:rsid w:val="00CC45D2"/>
    <w:pPr>
      <w:keepNext/>
      <w:numPr>
        <w:ilvl w:val="3"/>
        <w:numId w:val="34"/>
      </w:numPr>
      <w:spacing w:before="180" w:after="180" w:line="300" w:lineRule="atLeast"/>
      <w:jc w:val="both"/>
      <w:outlineLvl w:val="3"/>
    </w:pPr>
    <w:rPr>
      <w:rFonts w:eastAsia="Calibri" w:cs="Segoe Script"/>
      <w:color w:val="000000"/>
      <w:sz w:val="22"/>
      <w:szCs w:val="22"/>
      <w:lang w:val="en-GB" w:eastAsia="en-US"/>
    </w:rPr>
  </w:style>
  <w:style w:type="paragraph" w:customStyle="1" w:styleId="CMSANHeading4">
    <w:name w:val="CMS AN Heading 4"/>
    <w:uiPriority w:val="1"/>
    <w:qFormat/>
    <w:rsid w:val="00D35B4A"/>
    <w:pPr>
      <w:keepNext/>
      <w:numPr>
        <w:ilvl w:val="4"/>
        <w:numId w:val="34"/>
      </w:numPr>
      <w:spacing w:before="120" w:after="120" w:line="300" w:lineRule="atLeast"/>
      <w:jc w:val="both"/>
      <w:outlineLvl w:val="4"/>
    </w:pPr>
    <w:rPr>
      <w:rFonts w:eastAsia="Calibri" w:cs="Segoe Script"/>
      <w:color w:val="000000"/>
      <w:szCs w:val="22"/>
      <w:lang w:val="en-GB" w:eastAsia="en-US"/>
    </w:rPr>
  </w:style>
  <w:style w:type="paragraph" w:customStyle="1" w:styleId="CMSANHeading5">
    <w:name w:val="CMS AN Heading 5"/>
    <w:uiPriority w:val="1"/>
    <w:qFormat/>
    <w:rsid w:val="007010C0"/>
    <w:pPr>
      <w:numPr>
        <w:numId w:val="30"/>
      </w:numPr>
      <w:tabs>
        <w:tab w:val="left" w:pos="851"/>
      </w:tabs>
      <w:spacing w:before="120" w:after="120" w:line="300" w:lineRule="atLeast"/>
      <w:jc w:val="both"/>
      <w:outlineLvl w:val="5"/>
    </w:pPr>
    <w:rPr>
      <w:rFonts w:eastAsia="Calibri" w:cs="Segoe Script"/>
      <w:color w:val="000000"/>
      <w:sz w:val="22"/>
      <w:szCs w:val="22"/>
      <w:lang w:val="en-GB" w:eastAsia="en-US"/>
    </w:rPr>
  </w:style>
  <w:style w:type="paragraph" w:customStyle="1" w:styleId="CMSANHeading6">
    <w:name w:val="CMS AN Heading 6"/>
    <w:uiPriority w:val="1"/>
    <w:qFormat/>
    <w:rsid w:val="00D55C10"/>
    <w:pPr>
      <w:numPr>
        <w:ilvl w:val="6"/>
        <w:numId w:val="34"/>
      </w:numPr>
      <w:spacing w:before="120" w:after="120" w:line="300" w:lineRule="atLeast"/>
      <w:jc w:val="both"/>
      <w:outlineLvl w:val="5"/>
    </w:pPr>
    <w:rPr>
      <w:rFonts w:eastAsia="Calibri" w:cs="Segoe Script"/>
      <w:color w:val="000000"/>
      <w:sz w:val="22"/>
      <w:szCs w:val="22"/>
      <w:lang w:val="en-GB" w:eastAsia="en-US"/>
    </w:rPr>
  </w:style>
  <w:style w:type="paragraph" w:customStyle="1" w:styleId="CMSANHeadline">
    <w:name w:val="CMS AN Headline"/>
    <w:uiPriority w:val="4"/>
    <w:rsid w:val="007010C0"/>
    <w:pPr>
      <w:keepNext/>
      <w:spacing w:before="240" w:after="120" w:line="300" w:lineRule="atLeast"/>
      <w:jc w:val="center"/>
    </w:pPr>
    <w:rPr>
      <w:rFonts w:eastAsia="Calibri" w:cs="Segoe Script"/>
      <w:b/>
      <w:caps/>
      <w:color w:val="000000"/>
      <w:sz w:val="22"/>
      <w:szCs w:val="22"/>
      <w:lang w:val="en-GB" w:eastAsia="en-US"/>
    </w:rPr>
  </w:style>
  <w:style w:type="paragraph" w:customStyle="1" w:styleId="CMSANIndent1">
    <w:name w:val="CMS AN Indent 1"/>
    <w:uiPriority w:val="10"/>
    <w:qFormat/>
    <w:rsid w:val="007010C0"/>
    <w:pPr>
      <w:spacing w:before="120" w:after="120" w:line="300" w:lineRule="atLeast"/>
      <w:ind w:left="851"/>
      <w:jc w:val="both"/>
    </w:pPr>
    <w:rPr>
      <w:rFonts w:eastAsia="Calibri" w:cs="Segoe Script"/>
      <w:color w:val="000000"/>
      <w:sz w:val="22"/>
      <w:szCs w:val="22"/>
      <w:lang w:val="en-GB" w:eastAsia="en-US"/>
    </w:rPr>
  </w:style>
  <w:style w:type="paragraph" w:customStyle="1" w:styleId="CMSANIndent2">
    <w:name w:val="CMS AN Indent 2"/>
    <w:uiPriority w:val="10"/>
    <w:qFormat/>
    <w:rsid w:val="007010C0"/>
    <w:pPr>
      <w:spacing w:before="120" w:after="120" w:line="300" w:lineRule="atLeast"/>
      <w:ind w:left="851"/>
      <w:jc w:val="both"/>
    </w:pPr>
    <w:rPr>
      <w:rFonts w:eastAsia="Calibri" w:cs="Segoe Script"/>
      <w:color w:val="000000"/>
      <w:sz w:val="22"/>
      <w:szCs w:val="22"/>
      <w:lang w:val="en-GB" w:eastAsia="en-US"/>
    </w:rPr>
  </w:style>
  <w:style w:type="paragraph" w:customStyle="1" w:styleId="CMSANIndent3">
    <w:name w:val="CMS AN Indent 3"/>
    <w:uiPriority w:val="10"/>
    <w:qFormat/>
    <w:rsid w:val="007010C0"/>
    <w:pPr>
      <w:spacing w:before="120" w:after="120" w:line="300" w:lineRule="atLeast"/>
      <w:ind w:left="1701"/>
      <w:jc w:val="both"/>
    </w:pPr>
    <w:rPr>
      <w:rFonts w:eastAsia="Calibri" w:cs="Segoe Script"/>
      <w:color w:val="000000"/>
      <w:sz w:val="22"/>
      <w:szCs w:val="22"/>
      <w:lang w:val="en-GB" w:eastAsia="en-US"/>
    </w:rPr>
  </w:style>
  <w:style w:type="paragraph" w:customStyle="1" w:styleId="CMSANIndent4">
    <w:name w:val="CMS AN Indent 4"/>
    <w:uiPriority w:val="10"/>
    <w:rsid w:val="007010C0"/>
    <w:pPr>
      <w:spacing w:before="120" w:after="120" w:line="300" w:lineRule="atLeast"/>
      <w:ind w:left="2552"/>
      <w:jc w:val="both"/>
    </w:pPr>
    <w:rPr>
      <w:rFonts w:eastAsia="Calibri" w:cs="Segoe Script"/>
      <w:color w:val="000000"/>
      <w:sz w:val="22"/>
      <w:szCs w:val="22"/>
      <w:lang w:val="en-GB" w:eastAsia="en-US"/>
    </w:rPr>
  </w:style>
  <w:style w:type="paragraph" w:customStyle="1" w:styleId="CMSANIndent5">
    <w:name w:val="CMS AN Indent 5"/>
    <w:uiPriority w:val="10"/>
    <w:rsid w:val="007010C0"/>
    <w:pPr>
      <w:spacing w:before="120" w:after="120" w:line="300" w:lineRule="atLeast"/>
      <w:ind w:left="3402"/>
      <w:jc w:val="both"/>
    </w:pPr>
    <w:rPr>
      <w:rFonts w:eastAsia="Calibri" w:cs="Segoe Script"/>
      <w:color w:val="000000"/>
      <w:sz w:val="22"/>
      <w:szCs w:val="22"/>
      <w:lang w:val="en-GB" w:eastAsia="en-US"/>
    </w:rPr>
  </w:style>
  <w:style w:type="paragraph" w:customStyle="1" w:styleId="CMSANIndent6">
    <w:name w:val="CMS AN Indent 6"/>
    <w:uiPriority w:val="10"/>
    <w:rsid w:val="007010C0"/>
    <w:pPr>
      <w:spacing w:before="120" w:after="120" w:line="300" w:lineRule="atLeast"/>
      <w:ind w:left="4253"/>
      <w:jc w:val="both"/>
    </w:pPr>
    <w:rPr>
      <w:rFonts w:eastAsia="Calibri" w:cs="Segoe Script"/>
      <w:color w:val="000000"/>
      <w:sz w:val="22"/>
      <w:szCs w:val="22"/>
      <w:lang w:val="en-GB" w:eastAsia="en-US"/>
    </w:rPr>
  </w:style>
  <w:style w:type="paragraph" w:customStyle="1" w:styleId="CMSANInternalNote">
    <w:name w:val="CMS AN Internal Note"/>
    <w:uiPriority w:val="15"/>
    <w:rsid w:val="007010C0"/>
    <w:pPr>
      <w:keepLines/>
      <w:pBdr>
        <w:top w:val="single" w:sz="4" w:space="2" w:color="auto" w:shadow="1"/>
        <w:left w:val="single" w:sz="4" w:space="4" w:color="auto" w:shadow="1"/>
        <w:bottom w:val="single" w:sz="4" w:space="4" w:color="auto" w:shadow="1"/>
        <w:right w:val="single" w:sz="4" w:space="4" w:color="auto" w:shadow="1"/>
      </w:pBdr>
      <w:spacing w:before="120" w:after="120" w:line="300" w:lineRule="atLeast"/>
      <w:ind w:left="2552" w:hanging="2552"/>
      <w:jc w:val="both"/>
    </w:pPr>
    <w:rPr>
      <w:rFonts w:eastAsia="Calibri" w:cs="Segoe Script"/>
      <w:color w:val="FF0000"/>
      <w:sz w:val="22"/>
      <w:szCs w:val="22"/>
      <w:lang w:val="en-GB" w:eastAsia="en-US"/>
    </w:rPr>
  </w:style>
  <w:style w:type="paragraph" w:customStyle="1" w:styleId="CMSANLevel1">
    <w:name w:val="CMS AN Level 1"/>
    <w:uiPriority w:val="26"/>
    <w:rsid w:val="007010C0"/>
    <w:pPr>
      <w:numPr>
        <w:numId w:val="8"/>
      </w:numPr>
      <w:spacing w:before="120" w:after="120" w:line="300" w:lineRule="atLeast"/>
      <w:jc w:val="both"/>
      <w:outlineLvl w:val="0"/>
    </w:pPr>
    <w:rPr>
      <w:rFonts w:eastAsia="Calibri" w:cs="Segoe Script"/>
      <w:color w:val="000000"/>
      <w:sz w:val="22"/>
      <w:szCs w:val="22"/>
      <w:lang w:val="en-GB" w:eastAsia="en-US"/>
    </w:rPr>
  </w:style>
  <w:style w:type="paragraph" w:customStyle="1" w:styleId="CMSANLevel2">
    <w:name w:val="CMS AN Level 2"/>
    <w:uiPriority w:val="26"/>
    <w:rsid w:val="007010C0"/>
    <w:pPr>
      <w:numPr>
        <w:ilvl w:val="1"/>
        <w:numId w:val="8"/>
      </w:numPr>
      <w:spacing w:before="120" w:after="120" w:line="300" w:lineRule="atLeast"/>
      <w:jc w:val="both"/>
      <w:outlineLvl w:val="1"/>
    </w:pPr>
    <w:rPr>
      <w:rFonts w:eastAsia="Calibri" w:cs="Segoe Script"/>
      <w:color w:val="000000"/>
      <w:sz w:val="22"/>
      <w:szCs w:val="22"/>
      <w:lang w:val="en-GB" w:eastAsia="en-US"/>
    </w:rPr>
  </w:style>
  <w:style w:type="paragraph" w:customStyle="1" w:styleId="CMSANLevel3">
    <w:name w:val="CMS AN Level 3"/>
    <w:uiPriority w:val="26"/>
    <w:rsid w:val="007010C0"/>
    <w:pPr>
      <w:numPr>
        <w:ilvl w:val="2"/>
        <w:numId w:val="8"/>
      </w:numPr>
      <w:spacing w:before="120" w:after="120" w:line="300" w:lineRule="atLeast"/>
      <w:jc w:val="both"/>
      <w:outlineLvl w:val="2"/>
    </w:pPr>
    <w:rPr>
      <w:rFonts w:eastAsia="Calibri" w:cs="Segoe Script"/>
      <w:color w:val="000000"/>
      <w:sz w:val="22"/>
      <w:szCs w:val="22"/>
      <w:lang w:val="en-GB" w:eastAsia="en-US"/>
    </w:rPr>
  </w:style>
  <w:style w:type="paragraph" w:customStyle="1" w:styleId="CMSANMainHeading">
    <w:name w:val="CMS AN Main Heading"/>
    <w:next w:val="CMSANHeading1"/>
    <w:rsid w:val="00D55C10"/>
    <w:pPr>
      <w:pageBreakBefore/>
      <w:numPr>
        <w:numId w:val="34"/>
      </w:numPr>
      <w:spacing w:after="240" w:line="300" w:lineRule="atLeast"/>
      <w:jc w:val="center"/>
      <w:outlineLvl w:val="0"/>
    </w:pPr>
    <w:rPr>
      <w:rFonts w:eastAsia="Calibri"/>
      <w:b/>
      <w:caps/>
      <w:color w:val="000000"/>
      <w:sz w:val="22"/>
      <w:szCs w:val="22"/>
      <w:lang w:val="en-GB" w:eastAsia="en-US"/>
    </w:rPr>
  </w:style>
  <w:style w:type="paragraph" w:customStyle="1" w:styleId="CMSANNormal">
    <w:name w:val="CMS AN Normal"/>
    <w:uiPriority w:val="22"/>
    <w:rsid w:val="007010C0"/>
    <w:pPr>
      <w:spacing w:line="300" w:lineRule="atLeast"/>
      <w:jc w:val="both"/>
    </w:pPr>
    <w:rPr>
      <w:rFonts w:eastAsia="Calibri"/>
      <w:color w:val="000000"/>
      <w:sz w:val="22"/>
      <w:szCs w:val="22"/>
      <w:lang w:val="en-GB" w:eastAsia="en-US"/>
    </w:rPr>
  </w:style>
  <w:style w:type="paragraph" w:styleId="Vltozat">
    <w:name w:val="Revision"/>
    <w:hidden/>
    <w:uiPriority w:val="99"/>
    <w:semiHidden/>
    <w:rsid w:val="007010C0"/>
    <w:rPr>
      <w:rFonts w:ascii="Tele-GroteskEENor" w:hAnsi="Tele-GroteskEENor" w:cs="Arial"/>
      <w:szCs w:val="24"/>
    </w:rPr>
  </w:style>
  <w:style w:type="paragraph" w:customStyle="1" w:styleId="CMSANNormalKWN">
    <w:name w:val="CMS AN Normal KWN"/>
    <w:uiPriority w:val="29"/>
    <w:rsid w:val="007010C0"/>
    <w:pPr>
      <w:keepNext/>
      <w:spacing w:line="300" w:lineRule="atLeast"/>
      <w:jc w:val="both"/>
    </w:pPr>
    <w:rPr>
      <w:rFonts w:eastAsia="Calibri" w:cs="Segoe Script"/>
      <w:color w:val="000000"/>
      <w:sz w:val="22"/>
      <w:szCs w:val="22"/>
      <w:lang w:val="en-GB" w:eastAsia="en-US"/>
    </w:rPr>
  </w:style>
  <w:style w:type="paragraph" w:customStyle="1" w:styleId="CMSANNote">
    <w:name w:val="CMS AN Note"/>
    <w:uiPriority w:val="14"/>
    <w:rsid w:val="007010C0"/>
    <w:pPr>
      <w:keepLines/>
      <w:pBdr>
        <w:top w:val="single" w:sz="4" w:space="1" w:color="auto" w:shadow="1"/>
        <w:left w:val="single" w:sz="4" w:space="4" w:color="auto" w:shadow="1"/>
        <w:bottom w:val="single" w:sz="4" w:space="1" w:color="auto" w:shadow="1"/>
        <w:right w:val="single" w:sz="4" w:space="4" w:color="auto" w:shadow="1"/>
      </w:pBdr>
      <w:spacing w:before="120" w:after="120" w:line="300" w:lineRule="atLeast"/>
      <w:ind w:left="1701" w:hanging="1701"/>
      <w:jc w:val="both"/>
    </w:pPr>
    <w:rPr>
      <w:rFonts w:eastAsia="Calibri" w:cs="Segoe Script"/>
      <w:b/>
      <w:i/>
      <w:color w:val="000000"/>
      <w:sz w:val="22"/>
      <w:szCs w:val="22"/>
      <w:lang w:val="en-GB" w:eastAsia="en-US"/>
    </w:rPr>
  </w:style>
  <w:style w:type="paragraph" w:customStyle="1" w:styleId="CMSANNumeration">
    <w:name w:val="CMS AN Numeration"/>
    <w:uiPriority w:val="30"/>
    <w:rsid w:val="007010C0"/>
    <w:pPr>
      <w:numPr>
        <w:numId w:val="3"/>
      </w:numPr>
      <w:spacing w:before="120" w:after="120" w:line="300" w:lineRule="atLeast"/>
      <w:jc w:val="both"/>
    </w:pPr>
    <w:rPr>
      <w:rFonts w:eastAsia="Calibri" w:cs="Segoe Script"/>
      <w:color w:val="000000"/>
      <w:sz w:val="22"/>
      <w:szCs w:val="22"/>
      <w:lang w:val="en-GB" w:eastAsia="en-US"/>
    </w:rPr>
  </w:style>
  <w:style w:type="paragraph" w:customStyle="1" w:styleId="CMSANParties">
    <w:name w:val="CMS AN Parties"/>
    <w:uiPriority w:val="11"/>
    <w:rsid w:val="007010C0"/>
    <w:pPr>
      <w:numPr>
        <w:numId w:val="9"/>
      </w:numPr>
      <w:spacing w:before="120" w:after="120" w:line="300" w:lineRule="atLeast"/>
      <w:jc w:val="both"/>
      <w:outlineLvl w:val="3"/>
    </w:pPr>
    <w:rPr>
      <w:rFonts w:eastAsia="Calibri" w:cs="Segoe Script"/>
      <w:color w:val="000000"/>
      <w:sz w:val="22"/>
      <w:szCs w:val="22"/>
      <w:lang w:val="en-GB" w:eastAsia="en-US"/>
    </w:rPr>
  </w:style>
  <w:style w:type="paragraph" w:customStyle="1" w:styleId="CMSANPartiesReferred">
    <w:name w:val="CMS AN Parties Referred"/>
    <w:next w:val="CMSANParties"/>
    <w:uiPriority w:val="29"/>
    <w:rsid w:val="007010C0"/>
    <w:pPr>
      <w:spacing w:before="120" w:after="120" w:line="300" w:lineRule="atLeast"/>
      <w:jc w:val="right"/>
    </w:pPr>
    <w:rPr>
      <w:rFonts w:eastAsia="Calibri" w:cs="Segoe Script"/>
      <w:color w:val="000000"/>
      <w:sz w:val="22"/>
      <w:szCs w:val="22"/>
      <w:lang w:val="en-GB" w:eastAsia="en-US"/>
    </w:rPr>
  </w:style>
  <w:style w:type="paragraph" w:customStyle="1" w:styleId="CMSANRecitals">
    <w:name w:val="CMS AN Recitals"/>
    <w:uiPriority w:val="13"/>
    <w:rsid w:val="007010C0"/>
    <w:pPr>
      <w:numPr>
        <w:numId w:val="10"/>
      </w:numPr>
      <w:spacing w:before="120" w:after="120" w:line="300" w:lineRule="atLeast"/>
      <w:jc w:val="both"/>
      <w:outlineLvl w:val="3"/>
    </w:pPr>
    <w:rPr>
      <w:rFonts w:eastAsia="Calibri" w:cs="Segoe Script"/>
      <w:color w:val="000000"/>
      <w:sz w:val="22"/>
      <w:szCs w:val="22"/>
      <w:lang w:val="en-GB" w:eastAsia="en-US"/>
    </w:rPr>
  </w:style>
  <w:style w:type="paragraph" w:customStyle="1" w:styleId="CMSANRecitalsHeading">
    <w:name w:val="CMS AN Recitals Heading"/>
    <w:next w:val="CMSANRecitals"/>
    <w:uiPriority w:val="12"/>
    <w:rsid w:val="007010C0"/>
    <w:pPr>
      <w:spacing w:before="240" w:after="120" w:line="300" w:lineRule="atLeast"/>
      <w:jc w:val="both"/>
      <w:outlineLvl w:val="2"/>
    </w:pPr>
    <w:rPr>
      <w:rFonts w:eastAsia="Calibri" w:cs="Segoe Script"/>
      <w:b/>
      <w:caps/>
      <w:color w:val="000000"/>
      <w:sz w:val="22"/>
      <w:szCs w:val="22"/>
      <w:lang w:val="en-GB" w:eastAsia="en-US"/>
    </w:rPr>
  </w:style>
  <w:style w:type="paragraph" w:customStyle="1" w:styleId="CMSANSchedule1">
    <w:name w:val="CMS AN Schedule 1"/>
    <w:next w:val="Norml"/>
    <w:uiPriority w:val="23"/>
    <w:rsid w:val="007010C0"/>
    <w:pPr>
      <w:keepNext/>
      <w:pageBreakBefore/>
      <w:numPr>
        <w:numId w:val="11"/>
      </w:numPr>
      <w:spacing w:after="240" w:line="300" w:lineRule="atLeast"/>
      <w:jc w:val="center"/>
      <w:outlineLvl w:val="0"/>
    </w:pPr>
    <w:rPr>
      <w:rFonts w:eastAsia="Calibri" w:cs="Segoe Script"/>
      <w:b/>
      <w:caps/>
      <w:color w:val="000000"/>
      <w:sz w:val="22"/>
      <w:szCs w:val="22"/>
      <w:lang w:val="en-GB" w:eastAsia="en-US"/>
    </w:rPr>
  </w:style>
  <w:style w:type="paragraph" w:customStyle="1" w:styleId="CMSANSchedule2">
    <w:name w:val="CMS AN Schedule 2"/>
    <w:next w:val="Norml"/>
    <w:uiPriority w:val="23"/>
    <w:rsid w:val="007010C0"/>
    <w:pPr>
      <w:keepNext/>
      <w:numPr>
        <w:ilvl w:val="1"/>
        <w:numId w:val="11"/>
      </w:numPr>
      <w:spacing w:before="240" w:after="120" w:line="300" w:lineRule="atLeast"/>
      <w:jc w:val="center"/>
      <w:outlineLvl w:val="1"/>
    </w:pPr>
    <w:rPr>
      <w:rFonts w:eastAsia="Calibri" w:cs="Segoe Script"/>
      <w:b/>
      <w:color w:val="000000"/>
      <w:sz w:val="22"/>
      <w:szCs w:val="22"/>
      <w:lang w:val="en-GB" w:eastAsia="en-US"/>
    </w:rPr>
  </w:style>
  <w:style w:type="paragraph" w:customStyle="1" w:styleId="CMSANSchedule3">
    <w:name w:val="CMS AN Schedule 3"/>
    <w:next w:val="Norml"/>
    <w:uiPriority w:val="23"/>
    <w:rsid w:val="007010C0"/>
    <w:pPr>
      <w:numPr>
        <w:ilvl w:val="2"/>
        <w:numId w:val="11"/>
      </w:numPr>
      <w:spacing w:before="240" w:after="120" w:line="300" w:lineRule="atLeast"/>
      <w:jc w:val="center"/>
      <w:outlineLvl w:val="2"/>
    </w:pPr>
    <w:rPr>
      <w:rFonts w:eastAsia="Calibri" w:cs="Segoe Script"/>
      <w:b/>
      <w:color w:val="000000"/>
      <w:sz w:val="22"/>
      <w:szCs w:val="22"/>
      <w:lang w:val="en-GB" w:eastAsia="en-US"/>
    </w:rPr>
  </w:style>
  <w:style w:type="paragraph" w:customStyle="1" w:styleId="CMSANSchedule4">
    <w:name w:val="CMS AN Schedule 4"/>
    <w:next w:val="Norml"/>
    <w:uiPriority w:val="23"/>
    <w:rsid w:val="007010C0"/>
    <w:pPr>
      <w:keepNext/>
      <w:numPr>
        <w:ilvl w:val="3"/>
        <w:numId w:val="11"/>
      </w:numPr>
      <w:spacing w:before="240" w:after="120" w:line="300" w:lineRule="atLeast"/>
      <w:jc w:val="both"/>
      <w:outlineLvl w:val="3"/>
    </w:pPr>
    <w:rPr>
      <w:rFonts w:eastAsia="Calibri" w:cs="Segoe Script"/>
      <w:b/>
      <w:caps/>
      <w:color w:val="000000"/>
      <w:sz w:val="22"/>
      <w:szCs w:val="22"/>
      <w:lang w:val="en-GB" w:eastAsia="en-US"/>
    </w:rPr>
  </w:style>
  <w:style w:type="paragraph" w:customStyle="1" w:styleId="CMSANSchedule5">
    <w:name w:val="CMS AN Schedule 5"/>
    <w:uiPriority w:val="23"/>
    <w:rsid w:val="007010C0"/>
    <w:pPr>
      <w:numPr>
        <w:ilvl w:val="4"/>
        <w:numId w:val="11"/>
      </w:numPr>
      <w:spacing w:before="120" w:after="120" w:line="300" w:lineRule="atLeast"/>
      <w:jc w:val="both"/>
      <w:outlineLvl w:val="4"/>
    </w:pPr>
    <w:rPr>
      <w:rFonts w:eastAsia="Calibri" w:cs="Segoe Script"/>
      <w:color w:val="000000"/>
      <w:sz w:val="22"/>
      <w:szCs w:val="22"/>
      <w:lang w:val="en-GB" w:eastAsia="en-US"/>
    </w:rPr>
  </w:style>
  <w:style w:type="paragraph" w:customStyle="1" w:styleId="CMSANSchedule6">
    <w:name w:val="CMS AN Schedule 6"/>
    <w:uiPriority w:val="23"/>
    <w:rsid w:val="007010C0"/>
    <w:pPr>
      <w:numPr>
        <w:ilvl w:val="5"/>
        <w:numId w:val="11"/>
      </w:numPr>
      <w:spacing w:before="120" w:after="120" w:line="300" w:lineRule="atLeast"/>
      <w:jc w:val="both"/>
      <w:outlineLvl w:val="5"/>
    </w:pPr>
    <w:rPr>
      <w:rFonts w:eastAsia="Calibri" w:cs="Segoe Script"/>
      <w:color w:val="000000"/>
      <w:sz w:val="22"/>
      <w:szCs w:val="22"/>
      <w:lang w:val="en-GB" w:eastAsia="en-US"/>
    </w:rPr>
  </w:style>
  <w:style w:type="paragraph" w:customStyle="1" w:styleId="CMSANSchedule7">
    <w:name w:val="CMS AN Schedule 7"/>
    <w:uiPriority w:val="23"/>
    <w:rsid w:val="007010C0"/>
    <w:pPr>
      <w:numPr>
        <w:ilvl w:val="6"/>
        <w:numId w:val="11"/>
      </w:numPr>
      <w:spacing w:before="120" w:after="120" w:line="300" w:lineRule="atLeast"/>
      <w:jc w:val="both"/>
      <w:outlineLvl w:val="6"/>
    </w:pPr>
    <w:rPr>
      <w:rFonts w:eastAsia="Calibri" w:cs="Segoe Script"/>
      <w:color w:val="000000"/>
      <w:sz w:val="22"/>
      <w:szCs w:val="22"/>
      <w:lang w:val="en-GB" w:eastAsia="en-US"/>
    </w:rPr>
  </w:style>
  <w:style w:type="paragraph" w:customStyle="1" w:styleId="CMSANSchedule8">
    <w:name w:val="CMS AN Schedule 8"/>
    <w:uiPriority w:val="23"/>
    <w:rsid w:val="007010C0"/>
    <w:pPr>
      <w:numPr>
        <w:ilvl w:val="7"/>
        <w:numId w:val="11"/>
      </w:numPr>
      <w:spacing w:before="120" w:after="120" w:line="300" w:lineRule="atLeast"/>
      <w:jc w:val="both"/>
      <w:outlineLvl w:val="7"/>
    </w:pPr>
    <w:rPr>
      <w:rFonts w:eastAsia="Calibri"/>
      <w:color w:val="000000"/>
      <w:sz w:val="22"/>
      <w:szCs w:val="22"/>
      <w:lang w:val="en-GB" w:eastAsia="en-US"/>
    </w:rPr>
  </w:style>
  <w:style w:type="paragraph" w:customStyle="1" w:styleId="CMSANSchedule9">
    <w:name w:val="CMS AN Schedule 9"/>
    <w:uiPriority w:val="23"/>
    <w:rsid w:val="007010C0"/>
    <w:pPr>
      <w:numPr>
        <w:ilvl w:val="8"/>
        <w:numId w:val="11"/>
      </w:numPr>
      <w:spacing w:before="120" w:after="120" w:line="300" w:lineRule="atLeast"/>
      <w:jc w:val="both"/>
      <w:outlineLvl w:val="8"/>
    </w:pPr>
    <w:rPr>
      <w:rFonts w:eastAsia="Calibri"/>
      <w:color w:val="000000"/>
      <w:sz w:val="22"/>
      <w:szCs w:val="22"/>
      <w:lang w:val="en-GB" w:eastAsia="en-US"/>
    </w:rPr>
  </w:style>
  <w:style w:type="paragraph" w:customStyle="1" w:styleId="CMSANSection">
    <w:name w:val="CMS AN Section"/>
    <w:next w:val="CMSANBodyText"/>
    <w:uiPriority w:val="5"/>
    <w:rsid w:val="007010C0"/>
    <w:pPr>
      <w:keepNext/>
      <w:spacing w:before="240" w:after="120" w:line="300" w:lineRule="atLeast"/>
      <w:jc w:val="center"/>
    </w:pPr>
    <w:rPr>
      <w:rFonts w:eastAsia="Calibri" w:cs="Segoe Script"/>
      <w:b/>
      <w:caps/>
      <w:color w:val="000000"/>
      <w:sz w:val="22"/>
      <w:szCs w:val="22"/>
      <w:lang w:val="en-GB" w:eastAsia="en-US"/>
    </w:rPr>
  </w:style>
  <w:style w:type="paragraph" w:customStyle="1" w:styleId="CMSANSubject">
    <w:name w:val="CMS AN Subject"/>
    <w:next w:val="CMSANBodyText"/>
    <w:uiPriority w:val="29"/>
    <w:rsid w:val="007010C0"/>
    <w:pPr>
      <w:spacing w:before="120" w:after="120" w:line="300" w:lineRule="atLeast"/>
      <w:jc w:val="both"/>
    </w:pPr>
    <w:rPr>
      <w:rFonts w:eastAsia="Calibri"/>
      <w:b/>
      <w:color w:val="000000"/>
      <w:sz w:val="22"/>
      <w:szCs w:val="22"/>
      <w:lang w:val="en-GB" w:eastAsia="en-US"/>
    </w:rPr>
  </w:style>
  <w:style w:type="paragraph" w:customStyle="1" w:styleId="CMSANTableBodyText">
    <w:name w:val="CMS AN Table Body Text"/>
    <w:uiPriority w:val="17"/>
    <w:rsid w:val="007010C0"/>
    <w:pPr>
      <w:spacing w:before="120" w:after="120" w:line="300" w:lineRule="atLeast"/>
    </w:pPr>
    <w:rPr>
      <w:color w:val="000000"/>
      <w:sz w:val="22"/>
      <w:szCs w:val="22"/>
      <w:lang w:val="en-GB" w:eastAsia="en-US"/>
    </w:rPr>
  </w:style>
  <w:style w:type="paragraph" w:customStyle="1" w:styleId="CMSANTableHeader">
    <w:name w:val="CMS AN Table Header"/>
    <w:uiPriority w:val="16"/>
    <w:rsid w:val="007010C0"/>
    <w:pPr>
      <w:adjustRightInd w:val="0"/>
      <w:snapToGrid w:val="0"/>
      <w:spacing w:before="120" w:after="120" w:line="300" w:lineRule="atLeast"/>
    </w:pPr>
    <w:rPr>
      <w:b/>
      <w:color w:val="000000"/>
      <w:sz w:val="22"/>
      <w:szCs w:val="22"/>
      <w:lang w:val="en-GB" w:eastAsia="en-US"/>
    </w:rPr>
  </w:style>
  <w:style w:type="paragraph" w:customStyle="1" w:styleId="CMSANTableIndent">
    <w:name w:val="CMS AN Table Indent"/>
    <w:uiPriority w:val="21"/>
    <w:rsid w:val="007010C0"/>
    <w:pPr>
      <w:spacing w:before="120" w:after="120" w:line="300" w:lineRule="atLeast"/>
      <w:ind w:left="425"/>
    </w:pPr>
    <w:rPr>
      <w:color w:val="000000"/>
      <w:sz w:val="22"/>
      <w:szCs w:val="22"/>
      <w:lang w:val="en-GB" w:eastAsia="en-US"/>
    </w:rPr>
  </w:style>
  <w:style w:type="paragraph" w:customStyle="1" w:styleId="CMSANTableListBullet">
    <w:name w:val="CMS AN Table List Bullet"/>
    <w:uiPriority w:val="20"/>
    <w:rsid w:val="007010C0"/>
    <w:pPr>
      <w:numPr>
        <w:numId w:val="4"/>
      </w:numPr>
      <w:spacing w:before="120" w:after="120" w:line="300" w:lineRule="atLeast"/>
    </w:pPr>
    <w:rPr>
      <w:color w:val="000000"/>
      <w:sz w:val="22"/>
      <w:szCs w:val="22"/>
      <w:lang w:val="en-GB" w:eastAsia="en-US"/>
    </w:rPr>
  </w:style>
  <w:style w:type="paragraph" w:customStyle="1" w:styleId="CMSANTableListNumber1">
    <w:name w:val="CMS AN Table List Number 1"/>
    <w:uiPriority w:val="18"/>
    <w:rsid w:val="007010C0"/>
    <w:pPr>
      <w:numPr>
        <w:numId w:val="12"/>
      </w:numPr>
      <w:adjustRightInd w:val="0"/>
      <w:snapToGrid w:val="0"/>
      <w:spacing w:before="120" w:after="120" w:line="300" w:lineRule="atLeast"/>
    </w:pPr>
    <w:rPr>
      <w:color w:val="000000"/>
      <w:sz w:val="22"/>
      <w:szCs w:val="22"/>
      <w:lang w:val="en-GB" w:eastAsia="en-US"/>
    </w:rPr>
  </w:style>
  <w:style w:type="paragraph" w:customStyle="1" w:styleId="CMSANTableListNumber2">
    <w:name w:val="CMS AN Table List Number 2"/>
    <w:uiPriority w:val="19"/>
    <w:rsid w:val="007010C0"/>
    <w:pPr>
      <w:numPr>
        <w:numId w:val="13"/>
      </w:numPr>
      <w:spacing w:before="120" w:after="120" w:line="300" w:lineRule="atLeast"/>
    </w:pPr>
    <w:rPr>
      <w:color w:val="000000"/>
      <w:sz w:val="22"/>
      <w:szCs w:val="24"/>
      <w:lang w:val="en-GB" w:eastAsia="en-US"/>
    </w:rPr>
  </w:style>
  <w:style w:type="paragraph" w:customStyle="1" w:styleId="CMSANTitle">
    <w:name w:val="CMS AN Title"/>
    <w:next w:val="CMSANBodyText"/>
    <w:link w:val="CMSANTitleChar"/>
    <w:uiPriority w:val="29"/>
    <w:rsid w:val="007010C0"/>
    <w:pPr>
      <w:spacing w:before="90" w:line="300" w:lineRule="atLeast"/>
      <w:jc w:val="both"/>
    </w:pPr>
    <w:rPr>
      <w:rFonts w:ascii="Arial" w:eastAsia="Calibri" w:hAnsi="Arial"/>
      <w:b/>
      <w:caps/>
      <w:color w:val="000000"/>
      <w:sz w:val="40"/>
      <w:szCs w:val="22"/>
      <w:lang w:val="en-GB" w:eastAsia="en-US"/>
    </w:rPr>
  </w:style>
  <w:style w:type="character" w:customStyle="1" w:styleId="CMSANTitleChar">
    <w:name w:val="CMS AN Title Char"/>
    <w:link w:val="CMSANTitle"/>
    <w:uiPriority w:val="29"/>
    <w:rsid w:val="007010C0"/>
    <w:rPr>
      <w:rFonts w:ascii="Arial" w:eastAsia="Calibri" w:hAnsi="Arial"/>
      <w:b/>
      <w:caps/>
      <w:color w:val="000000"/>
      <w:sz w:val="40"/>
      <w:szCs w:val="22"/>
      <w:lang w:val="en-GB" w:eastAsia="en-US" w:bidi="ar-SA"/>
    </w:rPr>
  </w:style>
  <w:style w:type="paragraph" w:customStyle="1" w:styleId="CMSANTOCHeading">
    <w:name w:val="CMS AN TOC Heading"/>
    <w:next w:val="CMSANBodyText"/>
    <w:uiPriority w:val="29"/>
    <w:rsid w:val="007010C0"/>
    <w:pPr>
      <w:keepNext/>
      <w:spacing w:after="240" w:line="300" w:lineRule="atLeast"/>
      <w:jc w:val="center"/>
    </w:pPr>
    <w:rPr>
      <w:rFonts w:eastAsia="Calibri" w:cs="Segoe Script"/>
      <w:b/>
      <w:caps/>
      <w:color w:val="000000"/>
      <w:sz w:val="22"/>
      <w:szCs w:val="22"/>
      <w:lang w:val="en-GB" w:eastAsia="en-US"/>
    </w:rPr>
  </w:style>
  <w:style w:type="paragraph" w:customStyle="1" w:styleId="CMSANUnnumbered">
    <w:name w:val="CMS AN Unnumbered"/>
    <w:next w:val="CMSANHeading1"/>
    <w:uiPriority w:val="3"/>
    <w:rsid w:val="007010C0"/>
    <w:pPr>
      <w:keepNext/>
      <w:suppressAutoHyphens/>
      <w:spacing w:before="120" w:after="120" w:line="300" w:lineRule="atLeast"/>
      <w:ind w:left="851"/>
      <w:jc w:val="both"/>
    </w:pPr>
    <w:rPr>
      <w:rFonts w:eastAsia="Calibri" w:cs="Segoe Script"/>
      <w:b/>
      <w:i/>
      <w:color w:val="000000"/>
      <w:sz w:val="22"/>
      <w:szCs w:val="22"/>
      <w:lang w:val="en-GB" w:eastAsia="en-US"/>
    </w:rPr>
  </w:style>
  <w:style w:type="paragraph" w:customStyle="1" w:styleId="CMSANzhanging1">
    <w:name w:val="CMS AN z_hanging 1"/>
    <w:uiPriority w:val="6"/>
    <w:rsid w:val="007010C0"/>
    <w:pPr>
      <w:spacing w:before="120" w:after="120" w:line="300" w:lineRule="atLeast"/>
      <w:ind w:left="851" w:hanging="851"/>
      <w:jc w:val="both"/>
    </w:pPr>
    <w:rPr>
      <w:rFonts w:eastAsia="Calibri" w:cs="Segoe Script"/>
      <w:color w:val="000000"/>
      <w:sz w:val="22"/>
      <w:szCs w:val="22"/>
      <w:lang w:val="en-GB" w:eastAsia="en-US"/>
    </w:rPr>
  </w:style>
  <w:style w:type="paragraph" w:customStyle="1" w:styleId="CMSANzhanging2">
    <w:name w:val="CMS AN z_hanging 2"/>
    <w:uiPriority w:val="6"/>
    <w:rsid w:val="007010C0"/>
    <w:pPr>
      <w:spacing w:before="120" w:after="120" w:line="300" w:lineRule="atLeast"/>
      <w:ind w:left="1702" w:hanging="851"/>
      <w:jc w:val="both"/>
    </w:pPr>
    <w:rPr>
      <w:rFonts w:eastAsia="Calibri" w:cs="Segoe Script"/>
      <w:color w:val="000000"/>
      <w:sz w:val="22"/>
      <w:szCs w:val="22"/>
      <w:lang w:val="en-GB" w:eastAsia="en-US"/>
    </w:rPr>
  </w:style>
  <w:style w:type="paragraph" w:customStyle="1" w:styleId="CMSANzhanging3">
    <w:name w:val="CMS AN z_hanging 3"/>
    <w:uiPriority w:val="6"/>
    <w:rsid w:val="007010C0"/>
    <w:pPr>
      <w:spacing w:before="120" w:after="120" w:line="300" w:lineRule="atLeast"/>
      <w:ind w:left="2552" w:hanging="851"/>
      <w:jc w:val="both"/>
    </w:pPr>
    <w:rPr>
      <w:rFonts w:eastAsia="Calibri" w:cs="Segoe Script"/>
      <w:color w:val="000000"/>
      <w:sz w:val="22"/>
      <w:szCs w:val="22"/>
      <w:lang w:val="en-GB" w:eastAsia="en-US"/>
    </w:rPr>
  </w:style>
  <w:style w:type="paragraph" w:customStyle="1" w:styleId="CMSANzhanging4">
    <w:name w:val="CMS AN z_hanging 4"/>
    <w:uiPriority w:val="6"/>
    <w:rsid w:val="007010C0"/>
    <w:pPr>
      <w:spacing w:before="120" w:after="120" w:line="300" w:lineRule="atLeast"/>
      <w:ind w:left="3403" w:hanging="851"/>
      <w:jc w:val="both"/>
    </w:pPr>
    <w:rPr>
      <w:rFonts w:eastAsia="Calibri" w:cs="Segoe Script"/>
      <w:color w:val="000000"/>
      <w:sz w:val="22"/>
      <w:szCs w:val="22"/>
      <w:lang w:val="en-GB" w:eastAsia="en-US"/>
    </w:rPr>
  </w:style>
  <w:style w:type="paragraph" w:customStyle="1" w:styleId="CMSANzhanging5">
    <w:name w:val="CMS AN z_hanging 5"/>
    <w:uiPriority w:val="6"/>
    <w:rsid w:val="007010C0"/>
    <w:pPr>
      <w:spacing w:before="120" w:after="120" w:line="300" w:lineRule="atLeast"/>
      <w:ind w:left="4253" w:hanging="851"/>
      <w:jc w:val="both"/>
    </w:pPr>
    <w:rPr>
      <w:rFonts w:eastAsia="Calibri" w:cs="Segoe Script"/>
      <w:color w:val="000000"/>
      <w:sz w:val="22"/>
      <w:szCs w:val="22"/>
      <w:lang w:val="en-GB" w:eastAsia="en-US"/>
    </w:rPr>
  </w:style>
  <w:style w:type="paragraph" w:customStyle="1" w:styleId="CMSANzhanging6">
    <w:name w:val="CMS AN z_hanging 6"/>
    <w:uiPriority w:val="6"/>
    <w:rsid w:val="007010C0"/>
    <w:pPr>
      <w:spacing w:before="120" w:after="120" w:line="300" w:lineRule="atLeast"/>
      <w:ind w:left="5104" w:hanging="851"/>
      <w:jc w:val="both"/>
    </w:pPr>
    <w:rPr>
      <w:rFonts w:eastAsia="Calibri" w:cs="Segoe Script"/>
      <w:color w:val="000000"/>
      <w:sz w:val="22"/>
      <w:szCs w:val="22"/>
      <w:lang w:val="en-GB" w:eastAsia="en-US"/>
    </w:rPr>
  </w:style>
  <w:style w:type="table" w:customStyle="1" w:styleId="CMSTablebanded1">
    <w:name w:val="CMS Table banded 1"/>
    <w:basedOn w:val="Normltblzat"/>
    <w:uiPriority w:val="99"/>
    <w:rsid w:val="007010C0"/>
    <w:rPr>
      <w:rFonts w:eastAsia="Calibri"/>
      <w:color w:val="000000"/>
      <w:sz w:val="22"/>
      <w:szCs w:val="22"/>
      <w:lang w:val="en-GB" w:eastAsia="en-US"/>
    </w:rPr>
    <w:tblPr>
      <w:tblStyleRowBandSize w:val="1"/>
      <w:tblBorders>
        <w:top w:val="single" w:sz="12" w:space="0" w:color="FFFFFF"/>
        <w:bottom w:val="single" w:sz="12" w:space="0" w:color="FFFFFF"/>
        <w:insideH w:val="single" w:sz="12" w:space="0" w:color="FFFFFF"/>
      </w:tblBorders>
    </w:tblPr>
    <w:tblStylePr w:type="firstRow">
      <w:rPr>
        <w:color w:val="auto"/>
      </w:rPr>
      <w:tblPr/>
      <w:tcPr>
        <w:tcBorders>
          <w:top w:val="single" w:sz="12" w:space="0" w:color="13294A"/>
          <w:bottom w:val="nil"/>
        </w:tcBorders>
        <w:shd w:val="clear" w:color="auto" w:fill="13294A"/>
      </w:tcPr>
    </w:tblStylePr>
    <w:tblStylePr w:type="band1Horz">
      <w:tblPr/>
      <w:tcPr>
        <w:shd w:val="clear" w:color="auto" w:fill="E4E1E0"/>
      </w:tcPr>
    </w:tblStylePr>
    <w:tblStylePr w:type="band2Horz">
      <w:tblPr/>
      <w:tcPr>
        <w:shd w:val="clear" w:color="auto" w:fill="ADA6A1"/>
      </w:tcPr>
    </w:tblStylePr>
  </w:style>
  <w:style w:type="table" w:customStyle="1" w:styleId="CMSTableFClight1">
    <w:name w:val="CMS Table FC light 1"/>
    <w:basedOn w:val="Normltblzat"/>
    <w:uiPriority w:val="99"/>
    <w:rsid w:val="007010C0"/>
    <w:rPr>
      <w:rFonts w:eastAsia="Calibri"/>
      <w:color w:val="000000"/>
      <w:sz w:val="22"/>
      <w:szCs w:val="22"/>
      <w:lang w:val="en-GB" w:eastAsia="en-U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tblStylePr w:type="band2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style>
  <w:style w:type="table" w:customStyle="1" w:styleId="CMSTableFClight2">
    <w:name w:val="CMS Table FC light 2"/>
    <w:basedOn w:val="Normltblzat"/>
    <w:uiPriority w:val="99"/>
    <w:rsid w:val="007010C0"/>
    <w:rPr>
      <w:rFonts w:eastAsia="Calibri"/>
      <w:color w:val="00000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Col">
      <w:rPr>
        <w:color w:val="auto"/>
      </w:rPr>
      <w:tblPr/>
      <w:tcPr>
        <w:shd w:val="clear" w:color="auto" w:fill="A09791"/>
      </w:tcPr>
    </w:tblStylePr>
  </w:style>
  <w:style w:type="table" w:customStyle="1" w:styleId="CMSTableHRlight1">
    <w:name w:val="CMS Table HR light 1"/>
    <w:basedOn w:val="Normltblzat"/>
    <w:uiPriority w:val="99"/>
    <w:rsid w:val="007010C0"/>
    <w:rPr>
      <w:rFonts w:eastAsia="Calibri"/>
      <w:color w:val="000000"/>
      <w:sz w:val="22"/>
      <w:szCs w:val="22"/>
      <w:lang w:val="en-GB"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val="0"/>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Horz">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l2br w:val="nil"/>
          <w:tr2bl w:val="nil"/>
        </w:tcBorders>
        <w:shd w:val="clear" w:color="auto" w:fill="auto"/>
      </w:tcPr>
    </w:tblStylePr>
    <w:tblStylePr w:type="band2Horz">
      <w:rPr>
        <w:color w:val="auto"/>
      </w:rPr>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cBorders>
        <w:shd w:val="clear" w:color="auto" w:fill="auto"/>
      </w:tcPr>
    </w:tblStylePr>
  </w:style>
  <w:style w:type="table" w:customStyle="1" w:styleId="CMSTableHRlight2">
    <w:name w:val="CMS Table HR light 2"/>
    <w:basedOn w:val="Normltblzat"/>
    <w:uiPriority w:val="99"/>
    <w:rsid w:val="007010C0"/>
    <w:rPr>
      <w:rFonts w:eastAsia="Calibri"/>
      <w:sz w:val="22"/>
      <w:szCs w:val="22"/>
      <w:lang w:val="en-GB"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val="0"/>
      </w:rPr>
      <w:tblPr/>
      <w:tcPr>
        <w:shd w:val="clear" w:color="auto" w:fill="A09791"/>
      </w:tcPr>
    </w:tblStylePr>
  </w:style>
  <w:style w:type="table" w:customStyle="1" w:styleId="CMSTableLayout">
    <w:name w:val="CMS Table Layout"/>
    <w:basedOn w:val="Normltblzat"/>
    <w:uiPriority w:val="99"/>
    <w:rsid w:val="007010C0"/>
    <w:pPr>
      <w:spacing w:line="300" w:lineRule="atLeast"/>
    </w:pPr>
    <w:rPr>
      <w:rFonts w:eastAsia="Calibri"/>
      <w:color w:val="000000"/>
      <w:sz w:val="22"/>
      <w:szCs w:val="22"/>
      <w:lang w:val="en-GB" w:eastAsia="en-US"/>
    </w:rPr>
    <w:tblPr/>
  </w:style>
  <w:style w:type="numbering" w:customStyle="1" w:styleId="CMS-ANALTSchedule">
    <w:name w:val="CMS-AN ALT Schedule"/>
    <w:uiPriority w:val="99"/>
    <w:rsid w:val="007010C0"/>
    <w:pPr>
      <w:numPr>
        <w:numId w:val="5"/>
      </w:numPr>
    </w:pPr>
  </w:style>
  <w:style w:type="numbering" w:customStyle="1" w:styleId="CMS-ANDefinitions">
    <w:name w:val="CMS-AN Definitions"/>
    <w:uiPriority w:val="99"/>
    <w:rsid w:val="007010C0"/>
    <w:pPr>
      <w:numPr>
        <w:numId w:val="33"/>
      </w:numPr>
    </w:pPr>
  </w:style>
  <w:style w:type="numbering" w:customStyle="1" w:styleId="CMS-ANExhibit">
    <w:name w:val="CMS-AN Exhibit"/>
    <w:uiPriority w:val="99"/>
    <w:rsid w:val="007010C0"/>
    <w:pPr>
      <w:numPr>
        <w:numId w:val="7"/>
      </w:numPr>
    </w:pPr>
  </w:style>
  <w:style w:type="numbering" w:customStyle="1" w:styleId="CMS-ANHeading">
    <w:name w:val="CMS-AN Heading"/>
    <w:uiPriority w:val="99"/>
    <w:rsid w:val="00D55C10"/>
    <w:pPr>
      <w:numPr>
        <w:numId w:val="60"/>
      </w:numPr>
    </w:pPr>
  </w:style>
  <w:style w:type="numbering" w:customStyle="1" w:styleId="CMS-ANLevel">
    <w:name w:val="CMS-AN Level"/>
    <w:uiPriority w:val="99"/>
    <w:rsid w:val="007010C0"/>
    <w:pPr>
      <w:numPr>
        <w:numId w:val="8"/>
      </w:numPr>
    </w:pPr>
  </w:style>
  <w:style w:type="numbering" w:customStyle="1" w:styleId="CMS-ANParties">
    <w:name w:val="CMS-AN Parties"/>
    <w:uiPriority w:val="99"/>
    <w:rsid w:val="007010C0"/>
    <w:pPr>
      <w:numPr>
        <w:numId w:val="9"/>
      </w:numPr>
    </w:pPr>
  </w:style>
  <w:style w:type="numbering" w:customStyle="1" w:styleId="CMS-ANRecitals">
    <w:name w:val="CMS-AN Recitals"/>
    <w:uiPriority w:val="99"/>
    <w:rsid w:val="007010C0"/>
    <w:pPr>
      <w:numPr>
        <w:numId w:val="10"/>
      </w:numPr>
    </w:pPr>
  </w:style>
  <w:style w:type="numbering" w:customStyle="1" w:styleId="CMS-ANSchedule">
    <w:name w:val="CMS-AN Schedule"/>
    <w:uiPriority w:val="99"/>
    <w:rsid w:val="007010C0"/>
    <w:pPr>
      <w:numPr>
        <w:numId w:val="11"/>
      </w:numPr>
    </w:pPr>
  </w:style>
  <w:style w:type="numbering" w:customStyle="1" w:styleId="CMS-ANTableListNumber1">
    <w:name w:val="CMS-AN Table List Number 1"/>
    <w:uiPriority w:val="99"/>
    <w:rsid w:val="007010C0"/>
    <w:pPr>
      <w:numPr>
        <w:numId w:val="12"/>
      </w:numPr>
    </w:pPr>
  </w:style>
  <w:style w:type="numbering" w:customStyle="1" w:styleId="CMS-ANTableListNumber2">
    <w:name w:val="CMS-AN Table List Number 2"/>
    <w:uiPriority w:val="99"/>
    <w:rsid w:val="007010C0"/>
    <w:pPr>
      <w:numPr>
        <w:numId w:val="13"/>
      </w:numPr>
    </w:pPr>
  </w:style>
  <w:style w:type="character" w:styleId="Jegyzethivatkozs">
    <w:name w:val="annotation reference"/>
    <w:unhideWhenUsed/>
    <w:rsid w:val="007010C0"/>
    <w:rPr>
      <w:sz w:val="16"/>
      <w:szCs w:val="16"/>
    </w:rPr>
  </w:style>
  <w:style w:type="paragraph" w:styleId="Jegyzetszveg">
    <w:name w:val="annotation text"/>
    <w:link w:val="JegyzetszvegChar"/>
    <w:unhideWhenUsed/>
    <w:rsid w:val="007010C0"/>
    <w:pPr>
      <w:spacing w:line="300" w:lineRule="atLeast"/>
      <w:jc w:val="both"/>
    </w:pPr>
    <w:rPr>
      <w:rFonts w:eastAsia="Calibri"/>
      <w:color w:val="000000"/>
      <w:lang w:val="en-GB" w:eastAsia="en-US"/>
    </w:rPr>
  </w:style>
  <w:style w:type="character" w:customStyle="1" w:styleId="JegyzetszvegChar">
    <w:name w:val="Jegyzetszöveg Char"/>
    <w:link w:val="Jegyzetszveg"/>
    <w:rsid w:val="007010C0"/>
    <w:rPr>
      <w:rFonts w:eastAsia="Calibri"/>
      <w:color w:val="000000"/>
      <w:lang w:val="en-GB" w:eastAsia="en-US" w:bidi="ar-SA"/>
    </w:rPr>
  </w:style>
  <w:style w:type="paragraph" w:styleId="Megjegyzstrgya">
    <w:name w:val="annotation subject"/>
    <w:next w:val="Jegyzetszveg"/>
    <w:link w:val="MegjegyzstrgyaChar"/>
    <w:uiPriority w:val="99"/>
    <w:semiHidden/>
    <w:unhideWhenUsed/>
    <w:rsid w:val="007010C0"/>
    <w:pPr>
      <w:spacing w:line="300" w:lineRule="atLeast"/>
      <w:jc w:val="both"/>
    </w:pPr>
    <w:rPr>
      <w:rFonts w:eastAsia="Calibri"/>
      <w:b/>
      <w:bCs/>
      <w:color w:val="000000"/>
      <w:lang w:val="en-GB" w:eastAsia="en-US"/>
    </w:rPr>
  </w:style>
  <w:style w:type="character" w:customStyle="1" w:styleId="MegjegyzstrgyaChar">
    <w:name w:val="Megjegyzés tárgya Char"/>
    <w:link w:val="Megjegyzstrgya"/>
    <w:uiPriority w:val="99"/>
    <w:semiHidden/>
    <w:rsid w:val="007010C0"/>
    <w:rPr>
      <w:rFonts w:eastAsia="Calibri"/>
      <w:b/>
      <w:bCs/>
      <w:color w:val="000000"/>
      <w:lang w:val="en-GB" w:eastAsia="en-US" w:bidi="ar-SA"/>
    </w:rPr>
  </w:style>
  <w:style w:type="paragraph" w:styleId="Dtum">
    <w:name w:val="Date"/>
    <w:next w:val="Norml"/>
    <w:link w:val="DtumChar"/>
    <w:uiPriority w:val="99"/>
    <w:semiHidden/>
    <w:rsid w:val="007010C0"/>
    <w:pPr>
      <w:spacing w:line="300" w:lineRule="atLeast"/>
      <w:jc w:val="both"/>
    </w:pPr>
    <w:rPr>
      <w:rFonts w:eastAsia="Calibri"/>
      <w:color w:val="000000"/>
      <w:sz w:val="22"/>
      <w:szCs w:val="22"/>
      <w:lang w:val="en-GB" w:eastAsia="en-US"/>
    </w:rPr>
  </w:style>
  <w:style w:type="character" w:customStyle="1" w:styleId="DtumChar">
    <w:name w:val="Dátum Char"/>
    <w:link w:val="Dtum"/>
    <w:uiPriority w:val="99"/>
    <w:semiHidden/>
    <w:rsid w:val="007010C0"/>
    <w:rPr>
      <w:rFonts w:eastAsia="Calibri"/>
      <w:color w:val="000000"/>
      <w:sz w:val="22"/>
      <w:szCs w:val="22"/>
      <w:lang w:val="en-GB" w:eastAsia="en-US" w:bidi="ar-SA"/>
    </w:rPr>
  </w:style>
  <w:style w:type="paragraph" w:styleId="Dokumentumtrkp">
    <w:name w:val="Document Map"/>
    <w:link w:val="DokumentumtrkpChar"/>
    <w:uiPriority w:val="99"/>
    <w:semiHidden/>
    <w:unhideWhenUsed/>
    <w:rsid w:val="007010C0"/>
    <w:pPr>
      <w:spacing w:line="300" w:lineRule="atLeast"/>
      <w:jc w:val="both"/>
    </w:pPr>
    <w:rPr>
      <w:rFonts w:ascii="Tahoma" w:eastAsia="Calibri" w:hAnsi="Tahoma" w:cs="Tahoma"/>
      <w:color w:val="000000"/>
      <w:sz w:val="16"/>
      <w:szCs w:val="16"/>
      <w:lang w:val="en-GB" w:eastAsia="en-US"/>
    </w:rPr>
  </w:style>
  <w:style w:type="character" w:customStyle="1" w:styleId="DokumentumtrkpChar">
    <w:name w:val="Dokumentumtérkép Char"/>
    <w:link w:val="Dokumentumtrkp"/>
    <w:uiPriority w:val="99"/>
    <w:semiHidden/>
    <w:rsid w:val="007010C0"/>
    <w:rPr>
      <w:rFonts w:ascii="Tahoma" w:eastAsia="Calibri" w:hAnsi="Tahoma" w:cs="Tahoma"/>
      <w:color w:val="000000"/>
      <w:sz w:val="16"/>
      <w:szCs w:val="16"/>
      <w:lang w:val="en-GB" w:eastAsia="en-US" w:bidi="ar-SA"/>
    </w:rPr>
  </w:style>
  <w:style w:type="paragraph" w:styleId="E-mailalrsa">
    <w:name w:val="E-mail Signature"/>
    <w:link w:val="E-mailalrsaChar"/>
    <w:uiPriority w:val="99"/>
    <w:semiHidden/>
    <w:unhideWhenUsed/>
    <w:rsid w:val="007010C0"/>
    <w:pPr>
      <w:spacing w:line="300" w:lineRule="atLeast"/>
      <w:jc w:val="both"/>
    </w:pPr>
    <w:rPr>
      <w:rFonts w:eastAsia="Calibri"/>
      <w:color w:val="000000"/>
      <w:sz w:val="22"/>
      <w:szCs w:val="22"/>
      <w:lang w:val="en-GB" w:eastAsia="en-US"/>
    </w:rPr>
  </w:style>
  <w:style w:type="character" w:customStyle="1" w:styleId="E-mailalrsaChar">
    <w:name w:val="E-mail aláírása Char"/>
    <w:link w:val="E-mailalrsa"/>
    <w:uiPriority w:val="99"/>
    <w:semiHidden/>
    <w:rsid w:val="007010C0"/>
    <w:rPr>
      <w:rFonts w:eastAsia="Calibri"/>
      <w:color w:val="000000"/>
      <w:sz w:val="22"/>
      <w:szCs w:val="22"/>
      <w:lang w:val="en-GB" w:eastAsia="en-US" w:bidi="ar-SA"/>
    </w:rPr>
  </w:style>
  <w:style w:type="character" w:styleId="Kiemels">
    <w:name w:val="Emphasis"/>
    <w:uiPriority w:val="99"/>
    <w:rsid w:val="007010C0"/>
    <w:rPr>
      <w:i/>
      <w:iCs/>
    </w:rPr>
  </w:style>
  <w:style w:type="character" w:styleId="Vgjegyzet-hivatkozs">
    <w:name w:val="endnote reference"/>
    <w:uiPriority w:val="29"/>
    <w:semiHidden/>
    <w:rsid w:val="007010C0"/>
    <w:rPr>
      <w:rFonts w:ascii="Times New Roman" w:hAnsi="Times New Roman"/>
      <w:color w:val="auto"/>
      <w:sz w:val="22"/>
      <w:vertAlign w:val="superscript"/>
      <w:lang w:val="en-GB" w:eastAsia="en-US" w:bidi="ar-SA"/>
    </w:rPr>
  </w:style>
  <w:style w:type="paragraph" w:styleId="Vgjegyzetszvege">
    <w:name w:val="endnote text"/>
    <w:link w:val="VgjegyzetszvegeChar"/>
    <w:uiPriority w:val="29"/>
    <w:semiHidden/>
    <w:rsid w:val="007010C0"/>
    <w:pPr>
      <w:jc w:val="both"/>
    </w:pPr>
    <w:rPr>
      <w:rFonts w:eastAsia="Calibri"/>
      <w:color w:val="000000"/>
      <w:sz w:val="18"/>
      <w:lang w:val="en-GB" w:eastAsia="en-US"/>
    </w:rPr>
  </w:style>
  <w:style w:type="character" w:customStyle="1" w:styleId="VgjegyzetszvegeChar">
    <w:name w:val="Végjegyzet szövege Char"/>
    <w:link w:val="Vgjegyzetszvege"/>
    <w:uiPriority w:val="29"/>
    <w:semiHidden/>
    <w:rsid w:val="007010C0"/>
    <w:rPr>
      <w:rFonts w:eastAsia="Calibri"/>
      <w:color w:val="000000"/>
      <w:sz w:val="18"/>
      <w:lang w:val="en-GB" w:eastAsia="en-US" w:bidi="ar-SA"/>
    </w:rPr>
  </w:style>
  <w:style w:type="paragraph" w:styleId="Bortkcm">
    <w:name w:val="envelope address"/>
    <w:uiPriority w:val="99"/>
    <w:semiHidden/>
    <w:unhideWhenUsed/>
    <w:rsid w:val="007010C0"/>
    <w:pPr>
      <w:framePr w:w="7920" w:h="1980" w:hRule="exact" w:hSpace="180" w:wrap="auto" w:hAnchor="page" w:xAlign="center" w:yAlign="bottom"/>
      <w:spacing w:line="300" w:lineRule="atLeast"/>
      <w:ind w:left="2880"/>
      <w:jc w:val="both"/>
    </w:pPr>
    <w:rPr>
      <w:rFonts w:ascii="Cambria" w:hAnsi="Cambria"/>
      <w:color w:val="000000"/>
      <w:sz w:val="24"/>
      <w:szCs w:val="24"/>
      <w:lang w:val="en-GB" w:eastAsia="en-US"/>
    </w:rPr>
  </w:style>
  <w:style w:type="paragraph" w:styleId="Feladcmebortkon">
    <w:name w:val="envelope return"/>
    <w:uiPriority w:val="99"/>
    <w:semiHidden/>
    <w:unhideWhenUsed/>
    <w:rsid w:val="007010C0"/>
    <w:pPr>
      <w:spacing w:line="300" w:lineRule="atLeast"/>
      <w:jc w:val="both"/>
    </w:pPr>
    <w:rPr>
      <w:rFonts w:ascii="Cambria" w:hAnsi="Cambria"/>
      <w:color w:val="000000"/>
      <w:lang w:val="en-GB" w:eastAsia="en-US"/>
    </w:rPr>
  </w:style>
  <w:style w:type="character" w:styleId="Mrltotthiperhivatkozs">
    <w:name w:val="FollowedHyperlink"/>
    <w:uiPriority w:val="29"/>
    <w:semiHidden/>
    <w:rsid w:val="007010C0"/>
    <w:rPr>
      <w:rFonts w:ascii="Times New Roman" w:hAnsi="Times New Roman"/>
      <w:color w:val="800080"/>
      <w:sz w:val="22"/>
      <w:u w:val="single"/>
      <w:lang w:val="en-GB" w:eastAsia="en-US" w:bidi="ar-SA"/>
    </w:rPr>
  </w:style>
  <w:style w:type="character" w:customStyle="1" w:styleId="llbChar">
    <w:name w:val="Élőláb Char"/>
    <w:link w:val="llb"/>
    <w:uiPriority w:val="99"/>
    <w:rsid w:val="007010C0"/>
    <w:rPr>
      <w:sz w:val="24"/>
      <w:lang w:eastAsia="en-US"/>
    </w:rPr>
  </w:style>
  <w:style w:type="character" w:styleId="Lbjegyzet-hivatkozs">
    <w:name w:val="footnote reference"/>
    <w:uiPriority w:val="29"/>
    <w:semiHidden/>
    <w:rsid w:val="007010C0"/>
    <w:rPr>
      <w:rFonts w:ascii="Times New Roman" w:hAnsi="Times New Roman"/>
      <w:sz w:val="22"/>
      <w:vertAlign w:val="superscript"/>
      <w:lang w:val="en-GB" w:eastAsia="en-US" w:bidi="ar-SA"/>
    </w:rPr>
  </w:style>
  <w:style w:type="paragraph" w:styleId="Lbjegyzetszveg">
    <w:name w:val="footnote text"/>
    <w:link w:val="LbjegyzetszvegChar"/>
    <w:uiPriority w:val="29"/>
    <w:semiHidden/>
    <w:rsid w:val="007010C0"/>
    <w:pPr>
      <w:jc w:val="both"/>
    </w:pPr>
    <w:rPr>
      <w:rFonts w:eastAsia="Calibri"/>
      <w:color w:val="000000"/>
      <w:sz w:val="18"/>
      <w:lang w:val="en-GB" w:eastAsia="en-US"/>
    </w:rPr>
  </w:style>
  <w:style w:type="character" w:customStyle="1" w:styleId="LbjegyzetszvegChar">
    <w:name w:val="Lábjegyzetszöveg Char"/>
    <w:link w:val="Lbjegyzetszveg"/>
    <w:uiPriority w:val="29"/>
    <w:semiHidden/>
    <w:rsid w:val="007010C0"/>
    <w:rPr>
      <w:rFonts w:eastAsia="Calibri"/>
      <w:color w:val="000000"/>
      <w:sz w:val="18"/>
      <w:lang w:val="en-GB" w:eastAsia="en-US" w:bidi="ar-SA"/>
    </w:rPr>
  </w:style>
  <w:style w:type="character" w:customStyle="1" w:styleId="lfejChar">
    <w:name w:val="Élőfej Char"/>
    <w:link w:val="lfej"/>
    <w:uiPriority w:val="99"/>
    <w:rsid w:val="007010C0"/>
    <w:rPr>
      <w:sz w:val="24"/>
      <w:lang w:eastAsia="en-US"/>
    </w:rPr>
  </w:style>
  <w:style w:type="paragraph" w:styleId="HTML-cm">
    <w:name w:val="HTML Address"/>
    <w:link w:val="HTML-cmChar"/>
    <w:uiPriority w:val="99"/>
    <w:semiHidden/>
    <w:unhideWhenUsed/>
    <w:rsid w:val="007010C0"/>
    <w:pPr>
      <w:spacing w:line="300" w:lineRule="atLeast"/>
      <w:jc w:val="both"/>
    </w:pPr>
    <w:rPr>
      <w:rFonts w:eastAsia="Calibri"/>
      <w:i/>
      <w:iCs/>
      <w:color w:val="000000"/>
      <w:sz w:val="22"/>
      <w:szCs w:val="22"/>
      <w:lang w:val="en-GB" w:eastAsia="en-US"/>
    </w:rPr>
  </w:style>
  <w:style w:type="character" w:customStyle="1" w:styleId="HTML-cmChar">
    <w:name w:val="HTML-cím Char"/>
    <w:link w:val="HTML-cm"/>
    <w:uiPriority w:val="99"/>
    <w:semiHidden/>
    <w:rsid w:val="007010C0"/>
    <w:rPr>
      <w:rFonts w:eastAsia="Calibri"/>
      <w:i/>
      <w:iCs/>
      <w:color w:val="000000"/>
      <w:sz w:val="22"/>
      <w:szCs w:val="22"/>
      <w:lang w:val="en-GB" w:eastAsia="en-US" w:bidi="ar-SA"/>
    </w:rPr>
  </w:style>
  <w:style w:type="character" w:styleId="HTML-kd">
    <w:name w:val="HTML Code"/>
    <w:uiPriority w:val="99"/>
    <w:semiHidden/>
    <w:unhideWhenUsed/>
    <w:rsid w:val="007010C0"/>
    <w:rPr>
      <w:rFonts w:ascii="Consolas" w:hAnsi="Consolas" w:cs="Consolas"/>
      <w:sz w:val="20"/>
      <w:szCs w:val="20"/>
    </w:rPr>
  </w:style>
  <w:style w:type="paragraph" w:styleId="HTML-kntformzott">
    <w:name w:val="HTML Preformatted"/>
    <w:link w:val="HTML-kntformzottChar"/>
    <w:uiPriority w:val="99"/>
    <w:semiHidden/>
    <w:unhideWhenUsed/>
    <w:rsid w:val="007010C0"/>
    <w:pPr>
      <w:spacing w:line="300" w:lineRule="atLeast"/>
      <w:jc w:val="both"/>
    </w:pPr>
    <w:rPr>
      <w:rFonts w:ascii="Consolas" w:eastAsia="Calibri" w:hAnsi="Consolas" w:cs="Consolas"/>
      <w:color w:val="000000"/>
      <w:lang w:val="en-GB" w:eastAsia="en-US"/>
    </w:rPr>
  </w:style>
  <w:style w:type="character" w:customStyle="1" w:styleId="HTML-kntformzottChar">
    <w:name w:val="HTML-ként formázott Char"/>
    <w:link w:val="HTML-kntformzott"/>
    <w:uiPriority w:val="99"/>
    <w:semiHidden/>
    <w:rsid w:val="007010C0"/>
    <w:rPr>
      <w:rFonts w:ascii="Consolas" w:eastAsia="Calibri" w:hAnsi="Consolas" w:cs="Consolas"/>
      <w:color w:val="000000"/>
      <w:lang w:val="en-GB" w:eastAsia="en-US" w:bidi="ar-SA"/>
    </w:rPr>
  </w:style>
  <w:style w:type="character" w:styleId="Hiperhivatkozs">
    <w:name w:val="Hyperlink"/>
    <w:uiPriority w:val="99"/>
    <w:rsid w:val="007010C0"/>
    <w:rPr>
      <w:rFonts w:ascii="Times New Roman" w:hAnsi="Times New Roman"/>
      <w:color w:val="0000FF"/>
      <w:sz w:val="22"/>
      <w:u w:val="single"/>
      <w:lang w:val="en-GB" w:eastAsia="en-US" w:bidi="ar-SA"/>
    </w:rPr>
  </w:style>
  <w:style w:type="paragraph" w:styleId="Trgymutat1">
    <w:name w:val="index 1"/>
    <w:next w:val="Norml"/>
    <w:autoRedefine/>
    <w:uiPriority w:val="99"/>
    <w:semiHidden/>
    <w:unhideWhenUsed/>
    <w:rsid w:val="007010C0"/>
    <w:pPr>
      <w:spacing w:line="300" w:lineRule="atLeast"/>
      <w:ind w:left="220" w:hanging="220"/>
      <w:jc w:val="both"/>
    </w:pPr>
    <w:rPr>
      <w:rFonts w:eastAsia="Calibri"/>
      <w:color w:val="000000"/>
      <w:sz w:val="22"/>
      <w:szCs w:val="22"/>
      <w:lang w:val="en-GB" w:eastAsia="en-US"/>
    </w:rPr>
  </w:style>
  <w:style w:type="paragraph" w:styleId="Trgymutat2">
    <w:name w:val="index 2"/>
    <w:next w:val="Norml"/>
    <w:autoRedefine/>
    <w:uiPriority w:val="99"/>
    <w:semiHidden/>
    <w:unhideWhenUsed/>
    <w:rsid w:val="007010C0"/>
    <w:pPr>
      <w:spacing w:line="300" w:lineRule="atLeast"/>
      <w:ind w:left="440" w:hanging="220"/>
      <w:jc w:val="both"/>
    </w:pPr>
    <w:rPr>
      <w:rFonts w:eastAsia="Calibri"/>
      <w:color w:val="000000"/>
      <w:sz w:val="22"/>
      <w:szCs w:val="22"/>
      <w:lang w:val="en-GB" w:eastAsia="en-US"/>
    </w:rPr>
  </w:style>
  <w:style w:type="paragraph" w:styleId="Trgymutat3">
    <w:name w:val="index 3"/>
    <w:next w:val="Norml"/>
    <w:autoRedefine/>
    <w:uiPriority w:val="99"/>
    <w:semiHidden/>
    <w:unhideWhenUsed/>
    <w:rsid w:val="007010C0"/>
    <w:pPr>
      <w:spacing w:line="300" w:lineRule="atLeast"/>
      <w:ind w:left="660" w:hanging="220"/>
      <w:jc w:val="both"/>
    </w:pPr>
    <w:rPr>
      <w:rFonts w:eastAsia="Calibri"/>
      <w:color w:val="000000"/>
      <w:sz w:val="22"/>
      <w:szCs w:val="22"/>
      <w:lang w:val="en-GB" w:eastAsia="en-US"/>
    </w:rPr>
  </w:style>
  <w:style w:type="paragraph" w:styleId="Trgymutat4">
    <w:name w:val="index 4"/>
    <w:next w:val="Norml"/>
    <w:autoRedefine/>
    <w:uiPriority w:val="99"/>
    <w:semiHidden/>
    <w:unhideWhenUsed/>
    <w:rsid w:val="007010C0"/>
    <w:pPr>
      <w:spacing w:line="300" w:lineRule="atLeast"/>
      <w:ind w:left="880" w:hanging="220"/>
      <w:jc w:val="both"/>
    </w:pPr>
    <w:rPr>
      <w:rFonts w:eastAsia="Calibri"/>
      <w:color w:val="000000"/>
      <w:sz w:val="22"/>
      <w:szCs w:val="22"/>
      <w:lang w:val="en-GB" w:eastAsia="en-US"/>
    </w:rPr>
  </w:style>
  <w:style w:type="paragraph" w:styleId="Trgymutat5">
    <w:name w:val="index 5"/>
    <w:next w:val="Norml"/>
    <w:autoRedefine/>
    <w:uiPriority w:val="99"/>
    <w:semiHidden/>
    <w:unhideWhenUsed/>
    <w:rsid w:val="007010C0"/>
    <w:pPr>
      <w:spacing w:line="300" w:lineRule="atLeast"/>
      <w:ind w:left="1100" w:hanging="220"/>
      <w:jc w:val="both"/>
    </w:pPr>
    <w:rPr>
      <w:rFonts w:eastAsia="Calibri"/>
      <w:color w:val="000000"/>
      <w:sz w:val="22"/>
      <w:szCs w:val="22"/>
      <w:lang w:val="en-GB" w:eastAsia="en-US"/>
    </w:rPr>
  </w:style>
  <w:style w:type="paragraph" w:styleId="Trgymutat6">
    <w:name w:val="index 6"/>
    <w:next w:val="Norml"/>
    <w:autoRedefine/>
    <w:uiPriority w:val="99"/>
    <w:semiHidden/>
    <w:unhideWhenUsed/>
    <w:rsid w:val="007010C0"/>
    <w:pPr>
      <w:spacing w:line="300" w:lineRule="atLeast"/>
      <w:ind w:left="1320" w:hanging="220"/>
      <w:jc w:val="both"/>
    </w:pPr>
    <w:rPr>
      <w:rFonts w:eastAsia="Calibri"/>
      <w:color w:val="000000"/>
      <w:sz w:val="22"/>
      <w:szCs w:val="22"/>
      <w:lang w:val="en-GB" w:eastAsia="en-US"/>
    </w:rPr>
  </w:style>
  <w:style w:type="paragraph" w:styleId="Trgymutat7">
    <w:name w:val="index 7"/>
    <w:next w:val="Norml"/>
    <w:autoRedefine/>
    <w:uiPriority w:val="99"/>
    <w:semiHidden/>
    <w:unhideWhenUsed/>
    <w:rsid w:val="007010C0"/>
    <w:pPr>
      <w:spacing w:line="300" w:lineRule="atLeast"/>
      <w:ind w:left="1540" w:hanging="220"/>
      <w:jc w:val="both"/>
    </w:pPr>
    <w:rPr>
      <w:rFonts w:eastAsia="Calibri"/>
      <w:color w:val="000000"/>
      <w:sz w:val="22"/>
      <w:szCs w:val="22"/>
      <w:lang w:val="en-GB" w:eastAsia="en-US"/>
    </w:rPr>
  </w:style>
  <w:style w:type="paragraph" w:styleId="Trgymutat8">
    <w:name w:val="index 8"/>
    <w:next w:val="Norml"/>
    <w:autoRedefine/>
    <w:uiPriority w:val="99"/>
    <w:semiHidden/>
    <w:unhideWhenUsed/>
    <w:rsid w:val="007010C0"/>
    <w:pPr>
      <w:spacing w:line="300" w:lineRule="atLeast"/>
      <w:ind w:left="1760" w:hanging="220"/>
      <w:jc w:val="both"/>
    </w:pPr>
    <w:rPr>
      <w:rFonts w:eastAsia="Calibri"/>
      <w:color w:val="000000"/>
      <w:sz w:val="22"/>
      <w:szCs w:val="22"/>
      <w:lang w:val="en-GB" w:eastAsia="en-US"/>
    </w:rPr>
  </w:style>
  <w:style w:type="paragraph" w:styleId="Trgymutat9">
    <w:name w:val="index 9"/>
    <w:next w:val="Norml"/>
    <w:autoRedefine/>
    <w:uiPriority w:val="99"/>
    <w:semiHidden/>
    <w:unhideWhenUsed/>
    <w:rsid w:val="007010C0"/>
    <w:pPr>
      <w:spacing w:line="300" w:lineRule="atLeast"/>
      <w:ind w:left="1980" w:hanging="220"/>
      <w:jc w:val="both"/>
    </w:pPr>
    <w:rPr>
      <w:rFonts w:eastAsia="Calibri"/>
      <w:color w:val="000000"/>
      <w:sz w:val="22"/>
      <w:szCs w:val="22"/>
      <w:lang w:val="en-GB" w:eastAsia="en-US"/>
    </w:rPr>
  </w:style>
  <w:style w:type="paragraph" w:styleId="Trgymutatcm">
    <w:name w:val="index heading"/>
    <w:next w:val="Trgymutat1"/>
    <w:uiPriority w:val="99"/>
    <w:semiHidden/>
    <w:unhideWhenUsed/>
    <w:rsid w:val="007010C0"/>
    <w:pPr>
      <w:spacing w:line="300" w:lineRule="atLeast"/>
      <w:jc w:val="both"/>
    </w:pPr>
    <w:rPr>
      <w:rFonts w:ascii="Cambria" w:hAnsi="Cambria"/>
      <w:b/>
      <w:bCs/>
      <w:color w:val="000000"/>
      <w:sz w:val="22"/>
      <w:szCs w:val="22"/>
      <w:lang w:val="en-GB" w:eastAsia="en-US"/>
    </w:rPr>
  </w:style>
  <w:style w:type="character" w:styleId="Erskiemels">
    <w:name w:val="Intense Emphasis"/>
    <w:uiPriority w:val="99"/>
    <w:rsid w:val="007010C0"/>
    <w:rPr>
      <w:b/>
      <w:bCs/>
      <w:i/>
      <w:iCs/>
      <w:color w:val="4F81BD"/>
    </w:rPr>
  </w:style>
  <w:style w:type="paragraph" w:styleId="Kiemeltidzet">
    <w:name w:val="Intense Quote"/>
    <w:next w:val="Norml"/>
    <w:link w:val="KiemeltidzetChar"/>
    <w:uiPriority w:val="99"/>
    <w:rsid w:val="007010C0"/>
    <w:pPr>
      <w:pBdr>
        <w:bottom w:val="single" w:sz="4" w:space="4" w:color="4F81BD"/>
      </w:pBdr>
      <w:spacing w:before="200" w:after="280" w:line="300" w:lineRule="atLeast"/>
      <w:ind w:left="936" w:right="936"/>
      <w:jc w:val="both"/>
    </w:pPr>
    <w:rPr>
      <w:rFonts w:eastAsia="Calibri"/>
      <w:b/>
      <w:bCs/>
      <w:i/>
      <w:iCs/>
      <w:color w:val="4F81BD"/>
      <w:sz w:val="22"/>
      <w:szCs w:val="22"/>
      <w:lang w:val="en-GB" w:eastAsia="en-US"/>
    </w:rPr>
  </w:style>
  <w:style w:type="character" w:customStyle="1" w:styleId="KiemeltidzetChar">
    <w:name w:val="Kiemelt idézet Char"/>
    <w:link w:val="Kiemeltidzet"/>
    <w:uiPriority w:val="99"/>
    <w:rsid w:val="007010C0"/>
    <w:rPr>
      <w:rFonts w:eastAsia="Calibri"/>
      <w:b/>
      <w:bCs/>
      <w:i/>
      <w:iCs/>
      <w:color w:val="4F81BD"/>
      <w:sz w:val="22"/>
      <w:szCs w:val="22"/>
      <w:lang w:val="en-GB" w:eastAsia="en-US" w:bidi="ar-SA"/>
    </w:rPr>
  </w:style>
  <w:style w:type="character" w:styleId="Ershivatkozs">
    <w:name w:val="Intense Reference"/>
    <w:uiPriority w:val="99"/>
    <w:rsid w:val="007010C0"/>
    <w:rPr>
      <w:b/>
      <w:bCs/>
      <w:smallCaps/>
      <w:color w:val="C0504D"/>
      <w:spacing w:val="5"/>
      <w:u w:val="single"/>
    </w:rPr>
  </w:style>
  <w:style w:type="table" w:customStyle="1" w:styleId="Vilgosrcs1">
    <w:name w:val="Világos rács1"/>
    <w:basedOn w:val="Normltblzat"/>
    <w:uiPriority w:val="62"/>
    <w:rsid w:val="007010C0"/>
    <w:pPr>
      <w:jc w:val="both"/>
    </w:pPr>
    <w:rPr>
      <w:rFonts w:eastAsia="Calibri"/>
      <w:color w:val="000000"/>
      <w:sz w:val="22"/>
      <w:szCs w:val="22"/>
      <w:lang w:val="en-GB"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auto"/>
    </w:tc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shd w:val="clear" w:color="auto" w:fill="E4E1E0"/>
      </w:tcPr>
    </w:tblStylePr>
    <w:tblStylePr w:type="band1Horz">
      <w:tblPr/>
      <w:tcPr>
        <w:shd w:val="clear" w:color="auto" w:fill="E4E1E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Vilgosrcs2jellszn">
    <w:name w:val="Light Grid Accent 2"/>
    <w:basedOn w:val="Normltblzat"/>
    <w:uiPriority w:val="62"/>
    <w:rsid w:val="007010C0"/>
    <w:pPr>
      <w:jc w:val="both"/>
    </w:pPr>
    <w:rPr>
      <w:color w:val="000000"/>
      <w:sz w:val="22"/>
      <w:lang w:val="en-US" w:eastAsia="en-US"/>
    </w:rPr>
    <w:tblPr>
      <w:tblStyleRowBandSize w:val="1"/>
      <w:tblStyleColBandSize w:val="1"/>
      <w:tblBorders>
        <w:top w:val="single" w:sz="4" w:space="0" w:color="DC222D"/>
        <w:left w:val="single" w:sz="4" w:space="0" w:color="DC222D"/>
        <w:bottom w:val="single" w:sz="4" w:space="0" w:color="DC222D"/>
        <w:right w:val="single" w:sz="4" w:space="0" w:color="DC222D"/>
        <w:insideH w:val="single" w:sz="4" w:space="0" w:color="DC222D"/>
        <w:insideV w:val="single" w:sz="4" w:space="0" w:color="DC222D"/>
      </w:tblBorders>
    </w:tblPr>
    <w:tblStylePr w:type="firstRow">
      <w:pPr>
        <w:spacing w:before="0" w:after="0" w:line="240" w:lineRule="auto"/>
      </w:pPr>
      <w:rPr>
        <w:rFonts w:ascii="Times New Roman" w:eastAsia="Times New Roman" w:hAnsi="Times New Roman" w:cs="Times New Roman"/>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l2br w:val="nil"/>
          <w:tr2bl w:val="nil"/>
        </w:tcBorders>
      </w:tcPr>
    </w:tblStylePr>
    <w:tblStylePr w:type="lastRow">
      <w:pPr>
        <w:spacing w:before="0" w:after="0" w:line="240" w:lineRule="auto"/>
      </w:pPr>
      <w:rPr>
        <w:rFonts w:ascii="Times New Roman" w:eastAsia="Times New Roman" w:hAnsi="Times New Roman" w:cs="Times New Roman"/>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cBorders>
      </w:tcPr>
    </w:tblStylePr>
    <w:tblStylePr w:type="firstCol">
      <w:rPr>
        <w:rFonts w:ascii="Times New Roman" w:eastAsia="Times New Roman" w:hAnsi="Times New Roman" w:cs="Times New Roman"/>
        <w:b/>
        <w:bCs/>
        <w:sz w:val="22"/>
      </w:rPr>
    </w:tblStylePr>
    <w:tblStylePr w:type="lastCol">
      <w:rPr>
        <w:rFonts w:ascii="Times New Roman" w:eastAsia="Times New Roman" w:hAnsi="Times New Rom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ascii="Times New Roman" w:hAnsi="Times New Roman"/>
        <w:sz w:val="22"/>
      </w:rPr>
      <w:tblPr/>
      <w:tcPr>
        <w:shd w:val="clear" w:color="auto" w:fill="F8D3D5"/>
      </w:tcPr>
    </w:tblStylePr>
    <w:tblStylePr w:type="band2Vert">
      <w:rPr>
        <w:rFonts w:ascii="Times New Roman" w:hAnsi="Times New Roman"/>
        <w:sz w:val="22"/>
      </w:rPr>
    </w:tblStylePr>
    <w:tblStylePr w:type="band1Horz">
      <w:rPr>
        <w:rFonts w:ascii="Times New Roman" w:hAnsi="Times New Roman"/>
        <w:sz w:val="22"/>
      </w:rPr>
      <w:tblPr/>
      <w:tcPr>
        <w:shd w:val="clear" w:color="auto" w:fill="F8D3D5"/>
      </w:tcPr>
    </w:tblStylePr>
    <w:tblStylePr w:type="band2Horz">
      <w:rPr>
        <w:rFonts w:ascii="Times New Roman" w:hAnsi="Times New Roman"/>
        <w:sz w:val="22"/>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Vilgoslista1jellszn1">
    <w:name w:val="Világos lista – 1. jelölőszín1"/>
    <w:basedOn w:val="Normltblzat"/>
    <w:uiPriority w:val="61"/>
    <w:rsid w:val="007010C0"/>
    <w:pPr>
      <w:jc w:val="both"/>
    </w:pPr>
    <w:rPr>
      <w:color w:val="000000"/>
      <w:lang w:val="en-US" w:eastAsia="en-US"/>
    </w:rPr>
    <w:tblPr>
      <w:tblStyleRowBandSize w:val="1"/>
      <w:tblStyleColBandSize w:val="1"/>
      <w:tblBorders>
        <w:top w:val="single" w:sz="4" w:space="0" w:color="3095B4"/>
        <w:left w:val="single" w:sz="4" w:space="0" w:color="3095B4"/>
        <w:bottom w:val="single" w:sz="4" w:space="0" w:color="3095B4"/>
        <w:right w:val="single" w:sz="4" w:space="0" w:color="3095B4"/>
        <w:insideH w:val="single" w:sz="4" w:space="0" w:color="3095B4"/>
        <w:insideV w:val="single" w:sz="4" w:space="0" w:color="3095B4"/>
      </w:tblBorders>
    </w:tblPr>
    <w:tblStylePr w:type="firstRow">
      <w:pPr>
        <w:spacing w:before="0" w:after="0" w:line="240" w:lineRule="auto"/>
      </w:pPr>
      <w:rPr>
        <w:b/>
        <w:bCs/>
        <w:color w:val="FFFFFF"/>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shd w:val="clear" w:color="auto" w:fill="3095B4"/>
      </w:tcPr>
    </w:tblStylePr>
    <w:tblStylePr w:type="lastRow">
      <w:pPr>
        <w:spacing w:before="0" w:after="0" w:line="240" w:lineRule="auto"/>
      </w:pPr>
      <w:rPr>
        <w:b/>
        <w:bCs/>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band2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style>
  <w:style w:type="table" w:styleId="Vilgoslista2jellszn">
    <w:name w:val="Light List Accent 2"/>
    <w:basedOn w:val="Normltblzat"/>
    <w:uiPriority w:val="61"/>
    <w:rsid w:val="007010C0"/>
    <w:pPr>
      <w:jc w:val="both"/>
    </w:pPr>
    <w:rPr>
      <w:color w:val="000000"/>
      <w:lang w:val="en-US" w:eastAsia="en-US"/>
    </w:r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blStylePr w:type="firstRow">
      <w:pPr>
        <w:spacing w:before="0" w:after="0" w:line="240" w:lineRule="auto"/>
      </w:pPr>
      <w:rPr>
        <w:b/>
        <w:bCs/>
        <w:color w:val="FFFFFF"/>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shd w:val="clear" w:color="auto" w:fill="DC222D"/>
      </w:tcPr>
    </w:tblStylePr>
    <w:tblStylePr w:type="lastRow">
      <w:pPr>
        <w:spacing w:before="0" w:after="0" w:line="240" w:lineRule="auto"/>
      </w:pPr>
      <w:rPr>
        <w:b/>
        <w:bCs/>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l2br w:val="nil"/>
          <w:tr2bl w:val="nil"/>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tblStylePr w:type="band2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style>
  <w:style w:type="table" w:customStyle="1" w:styleId="Vilgostnus1">
    <w:name w:val="Világos tónus1"/>
    <w:basedOn w:val="Normltblzat"/>
    <w:uiPriority w:val="60"/>
    <w:rsid w:val="007010C0"/>
    <w:pPr>
      <w:jc w:val="both"/>
    </w:pPr>
    <w:rPr>
      <w:rFonts w:eastAsia="Calibri"/>
      <w:color w:val="000000"/>
      <w:sz w:val="22"/>
      <w:szCs w:val="22"/>
      <w:lang w:val="en-GB" w:eastAsia="en-US"/>
    </w:rPr>
    <w:tblPr>
      <w:tblStyleRowBandSize w:val="1"/>
      <w:tblStyleColBandSize w:val="1"/>
      <w:tblBorders>
        <w:top w:val="single" w:sz="8" w:space="0" w:color="000000"/>
        <w:bottom w:val="single" w:sz="8" w:space="0" w:color="000000"/>
      </w:tblBorders>
    </w:tblPr>
    <w:tcPr>
      <w:shd w:val="clear" w:color="auto" w:fill="auto"/>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shd w:val="clear" w:color="auto" w:fill="E4E1E0"/>
      </w:tcPr>
    </w:tblStylePr>
    <w:tblStylePr w:type="band1Horz">
      <w:tblPr/>
      <w:tcPr>
        <w:shd w:val="clear" w:color="auto" w:fill="E4E1E0"/>
      </w:tcPr>
    </w:tblStylePr>
  </w:style>
  <w:style w:type="table" w:customStyle="1" w:styleId="Vilgosrnykols1jellszn1">
    <w:name w:val="Világos árnyékolás – 1. jelölőszín1"/>
    <w:basedOn w:val="Normltblzat"/>
    <w:uiPriority w:val="60"/>
    <w:rsid w:val="007010C0"/>
    <w:pPr>
      <w:jc w:val="both"/>
    </w:pPr>
    <w:rPr>
      <w:rFonts w:eastAsia="Calibri"/>
      <w:color w:val="365F91"/>
      <w:sz w:val="22"/>
      <w:szCs w:val="22"/>
      <w:lang w:val="en-GB"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Vilgosrnykols2jellszn">
    <w:name w:val="Light Shading Accent 2"/>
    <w:basedOn w:val="Normltblzat"/>
    <w:uiPriority w:val="60"/>
    <w:rsid w:val="007010C0"/>
    <w:pPr>
      <w:jc w:val="both"/>
    </w:pPr>
    <w:rPr>
      <w:color w:val="DC222D"/>
      <w:lang w:val="en-US" w:eastAsia="en-US"/>
    </w:rPr>
    <w:tblPr>
      <w:tblStyleRowBandSize w:val="1"/>
      <w:tblStyleColBandSize w:val="1"/>
      <w:tblBorders>
        <w:top w:val="single" w:sz="4" w:space="0" w:color="DC222D"/>
        <w:bottom w:val="single" w:sz="4" w:space="0" w:color="DC222D"/>
      </w:tblBorders>
    </w:tblPr>
    <w:tcPr>
      <w:shd w:val="clear" w:color="auto" w:fill="auto"/>
    </w:tcPr>
    <w:tblStylePr w:type="fir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la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style>
  <w:style w:type="table" w:styleId="Vilgosrnykols3jellszn">
    <w:name w:val="Light Shading Accent 3"/>
    <w:basedOn w:val="Normltblzat"/>
    <w:uiPriority w:val="60"/>
    <w:rsid w:val="007010C0"/>
    <w:pPr>
      <w:jc w:val="both"/>
    </w:pPr>
    <w:rPr>
      <w:color w:val="79722E"/>
      <w:lang w:val="en-US" w:eastAsia="en-US"/>
    </w:rPr>
    <w:tblPr>
      <w:tblStyleRowBandSize w:val="1"/>
      <w:tblStyleColBandSize w:val="1"/>
      <w:tblBorders>
        <w:top w:val="single" w:sz="4" w:space="0" w:color="79722E"/>
        <w:bottom w:val="single" w:sz="4" w:space="0" w:color="79722E"/>
      </w:tblBorders>
    </w:tblPr>
    <w:tblStylePr w:type="fir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la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firstCol">
      <w:rPr>
        <w:b/>
        <w:bCs/>
      </w:rPr>
    </w:tblStylePr>
    <w:tblStylePr w:type="lastCol">
      <w:rPr>
        <w:b/>
        <w:bCs/>
      </w:rPr>
    </w:tblStylePr>
    <w:tblStylePr w:type="band1Vert">
      <w:tblPr/>
      <w:tcPr>
        <w:shd w:val="clear" w:color="auto" w:fill="E4E3D5"/>
      </w:tcPr>
    </w:tblStylePr>
    <w:tblStylePr w:type="band1Horz">
      <w:tblPr/>
      <w:tcPr>
        <w:shd w:val="clear" w:color="auto" w:fill="E4E3D5"/>
      </w:tcPr>
    </w:tblStylePr>
  </w:style>
  <w:style w:type="table" w:styleId="Vilgosrnykols4jellszn">
    <w:name w:val="Light Shading Accent 4"/>
    <w:basedOn w:val="Normltblzat"/>
    <w:uiPriority w:val="60"/>
    <w:rsid w:val="007010C0"/>
    <w:pPr>
      <w:jc w:val="both"/>
    </w:pPr>
    <w:rPr>
      <w:color w:val="6B487A"/>
      <w:lang w:val="en-US" w:eastAsia="en-US"/>
    </w:rPr>
    <w:tblPr>
      <w:tblStyleRowBandSize w:val="1"/>
      <w:tblStyleColBandSize w:val="1"/>
      <w:tblBorders>
        <w:top w:val="single" w:sz="4" w:space="0" w:color="6B487A"/>
        <w:bottom w:val="single" w:sz="4" w:space="0" w:color="6B487A"/>
      </w:tblBorders>
    </w:tblPr>
    <w:tblStylePr w:type="firstRow">
      <w:pPr>
        <w:spacing w:before="0" w:after="0" w:line="240" w:lineRule="auto"/>
      </w:pPr>
      <w:rPr>
        <w:b/>
        <w:bCs/>
      </w:rPr>
      <w:tblPr/>
      <w:tcPr>
        <w:tcBorders>
          <w:top w:val="single" w:sz="4" w:space="0" w:color="6B487A"/>
          <w:left w:val="nil"/>
          <w:bottom w:val="single" w:sz="4" w:space="0" w:color="6B487A"/>
          <w:right w:val="nil"/>
          <w:insideH w:val="nil"/>
          <w:insideV w:val="nil"/>
        </w:tcBorders>
      </w:tcPr>
    </w:tblStylePr>
    <w:tblStylePr w:type="lastRow">
      <w:pPr>
        <w:spacing w:before="0" w:after="0" w:line="240" w:lineRule="auto"/>
      </w:pPr>
      <w:rPr>
        <w:b/>
        <w:bCs/>
      </w:rPr>
      <w:tblPr/>
      <w:tcPr>
        <w:tcBorders>
          <w:top w:val="single" w:sz="4" w:space="0" w:color="6B487A"/>
        </w:tcBorders>
      </w:tcPr>
    </w:tblStylePr>
    <w:tblStylePr w:type="firstCol">
      <w:rPr>
        <w:b/>
        <w:bCs/>
      </w:rPr>
    </w:tblStylePr>
    <w:tblStylePr w:type="lastCol">
      <w:rPr>
        <w:b/>
        <w:bCs/>
      </w:rPr>
    </w:tblStylePr>
    <w:tblStylePr w:type="band1Vert">
      <w:tblPr/>
      <w:tcPr>
        <w:shd w:val="clear" w:color="auto" w:fill="E2DBE5"/>
      </w:tcPr>
    </w:tblStylePr>
    <w:tblStylePr w:type="band1Horz">
      <w:tblPr/>
      <w:tcPr>
        <w:shd w:val="clear" w:color="auto" w:fill="E2DBE5"/>
      </w:tcPr>
    </w:tblStylePr>
  </w:style>
  <w:style w:type="table" w:styleId="Vilgosrnykols5jellszn">
    <w:name w:val="Light Shading Accent 5"/>
    <w:basedOn w:val="Normltblzat"/>
    <w:uiPriority w:val="60"/>
    <w:rsid w:val="007010C0"/>
    <w:pPr>
      <w:jc w:val="both"/>
    </w:pPr>
    <w:rPr>
      <w:color w:val="00AFD8"/>
      <w:lang w:val="en-US" w:eastAsia="en-US"/>
    </w:rPr>
    <w:tblPr>
      <w:tblStyleRowBandSize w:val="1"/>
      <w:tblStyleColBandSize w:val="1"/>
      <w:tblBorders>
        <w:top w:val="single" w:sz="4" w:space="0" w:color="00AFD8"/>
        <w:bottom w:val="single" w:sz="4" w:space="0" w:color="00AFD8"/>
      </w:tblBorders>
    </w:tblPr>
    <w:tblStylePr w:type="fir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la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firstCol">
      <w:rPr>
        <w:b/>
        <w:bCs/>
      </w:rPr>
    </w:tblStylePr>
    <w:tblStylePr w:type="lastCol">
      <w:rPr>
        <w:b/>
        <w:bCs/>
      </w:rPr>
    </w:tblStylePr>
    <w:tblStylePr w:type="band1Vert">
      <w:tblPr/>
      <w:tcPr>
        <w:shd w:val="clear" w:color="auto" w:fill="CCEFF7"/>
      </w:tcPr>
    </w:tblStylePr>
    <w:tblStylePr w:type="band1Horz">
      <w:tblPr/>
      <w:tcPr>
        <w:shd w:val="clear" w:color="auto" w:fill="CCEFF7"/>
      </w:tcPr>
    </w:tblStylePr>
  </w:style>
  <w:style w:type="table" w:styleId="Vilgosrnykols6jellszn">
    <w:name w:val="Light Shading Accent 6"/>
    <w:basedOn w:val="Normltblzat"/>
    <w:uiPriority w:val="60"/>
    <w:rsid w:val="007010C0"/>
    <w:pPr>
      <w:jc w:val="both"/>
    </w:pPr>
    <w:rPr>
      <w:color w:val="E98300"/>
      <w:lang w:val="en-US" w:eastAsia="en-US"/>
    </w:rPr>
    <w:tblPr>
      <w:tblStyleRowBandSize w:val="1"/>
      <w:tblStyleColBandSize w:val="1"/>
      <w:tblBorders>
        <w:top w:val="single" w:sz="4" w:space="0" w:color="E98300"/>
        <w:bottom w:val="single" w:sz="4" w:space="0" w:color="E98300"/>
      </w:tblBorders>
    </w:tblPr>
    <w:tblStylePr w:type="fir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la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firstCol">
      <w:rPr>
        <w:b/>
        <w:bCs/>
      </w:rPr>
    </w:tblStylePr>
    <w:tblStylePr w:type="lastCol">
      <w:rPr>
        <w:b/>
        <w:bCs/>
      </w:rPr>
    </w:tblStylePr>
    <w:tblStylePr w:type="band1Vert">
      <w:tblPr/>
      <w:tcPr>
        <w:shd w:val="clear" w:color="auto" w:fill="FBE6CC"/>
      </w:tcPr>
    </w:tblStylePr>
    <w:tblStylePr w:type="band1Horz">
      <w:tblPr/>
      <w:tcPr>
        <w:shd w:val="clear" w:color="auto" w:fill="FBE6CC"/>
      </w:tcPr>
    </w:tblStylePr>
  </w:style>
  <w:style w:type="paragraph" w:styleId="Lista">
    <w:name w:val="List"/>
    <w:uiPriority w:val="99"/>
    <w:semiHidden/>
    <w:unhideWhenUsed/>
    <w:rsid w:val="007010C0"/>
    <w:pPr>
      <w:spacing w:line="300" w:lineRule="atLeast"/>
      <w:ind w:left="283" w:hanging="283"/>
      <w:contextualSpacing/>
      <w:jc w:val="both"/>
    </w:pPr>
    <w:rPr>
      <w:rFonts w:eastAsia="Calibri"/>
      <w:color w:val="000000"/>
      <w:sz w:val="22"/>
      <w:szCs w:val="22"/>
      <w:lang w:val="en-GB" w:eastAsia="en-US"/>
    </w:rPr>
  </w:style>
  <w:style w:type="paragraph" w:styleId="Lista2">
    <w:name w:val="List 2"/>
    <w:uiPriority w:val="99"/>
    <w:semiHidden/>
    <w:unhideWhenUsed/>
    <w:rsid w:val="007010C0"/>
    <w:pPr>
      <w:spacing w:line="300" w:lineRule="atLeast"/>
      <w:ind w:left="566" w:hanging="283"/>
      <w:contextualSpacing/>
      <w:jc w:val="both"/>
    </w:pPr>
    <w:rPr>
      <w:rFonts w:eastAsia="Calibri"/>
      <w:color w:val="000000"/>
      <w:sz w:val="22"/>
      <w:szCs w:val="22"/>
      <w:lang w:val="en-GB" w:eastAsia="en-US"/>
    </w:rPr>
  </w:style>
  <w:style w:type="paragraph" w:styleId="Lista3">
    <w:name w:val="List 3"/>
    <w:uiPriority w:val="99"/>
    <w:semiHidden/>
    <w:unhideWhenUsed/>
    <w:rsid w:val="007010C0"/>
    <w:pPr>
      <w:spacing w:line="300" w:lineRule="atLeast"/>
      <w:ind w:left="849" w:hanging="283"/>
      <w:contextualSpacing/>
      <w:jc w:val="both"/>
    </w:pPr>
    <w:rPr>
      <w:rFonts w:eastAsia="Calibri"/>
      <w:color w:val="000000"/>
      <w:sz w:val="22"/>
      <w:szCs w:val="22"/>
      <w:lang w:val="en-GB" w:eastAsia="en-US"/>
    </w:rPr>
  </w:style>
  <w:style w:type="paragraph" w:styleId="Lista4">
    <w:name w:val="List 4"/>
    <w:uiPriority w:val="99"/>
    <w:semiHidden/>
    <w:rsid w:val="007010C0"/>
    <w:pPr>
      <w:spacing w:line="300" w:lineRule="atLeast"/>
      <w:ind w:left="1132" w:hanging="283"/>
      <w:contextualSpacing/>
      <w:jc w:val="both"/>
    </w:pPr>
    <w:rPr>
      <w:rFonts w:eastAsia="Calibri"/>
      <w:color w:val="000000"/>
      <w:sz w:val="22"/>
      <w:szCs w:val="22"/>
      <w:lang w:val="en-GB" w:eastAsia="en-US"/>
    </w:rPr>
  </w:style>
  <w:style w:type="paragraph" w:styleId="Lista5">
    <w:name w:val="List 5"/>
    <w:uiPriority w:val="99"/>
    <w:semiHidden/>
    <w:rsid w:val="007010C0"/>
    <w:pPr>
      <w:spacing w:line="300" w:lineRule="atLeast"/>
      <w:ind w:left="1415" w:hanging="283"/>
      <w:contextualSpacing/>
      <w:jc w:val="both"/>
    </w:pPr>
    <w:rPr>
      <w:rFonts w:eastAsia="Calibri"/>
      <w:color w:val="000000"/>
      <w:sz w:val="22"/>
      <w:szCs w:val="22"/>
      <w:lang w:val="en-GB" w:eastAsia="en-US"/>
    </w:rPr>
  </w:style>
  <w:style w:type="paragraph" w:styleId="Felsorols">
    <w:name w:val="List Bullet"/>
    <w:uiPriority w:val="28"/>
    <w:rsid w:val="007010C0"/>
    <w:pPr>
      <w:numPr>
        <w:numId w:val="14"/>
      </w:numPr>
      <w:tabs>
        <w:tab w:val="left" w:pos="851"/>
      </w:tabs>
      <w:spacing w:before="120" w:after="120" w:line="300" w:lineRule="atLeast"/>
      <w:contextualSpacing/>
      <w:jc w:val="both"/>
    </w:pPr>
    <w:rPr>
      <w:rFonts w:eastAsia="Calibri"/>
      <w:color w:val="000000"/>
      <w:sz w:val="22"/>
      <w:szCs w:val="22"/>
      <w:lang w:val="en-GB" w:eastAsia="en-US"/>
    </w:rPr>
  </w:style>
  <w:style w:type="paragraph" w:styleId="Felsorols2">
    <w:name w:val="List Bullet 2"/>
    <w:uiPriority w:val="99"/>
    <w:semiHidden/>
    <w:unhideWhenUsed/>
    <w:rsid w:val="007010C0"/>
    <w:pPr>
      <w:numPr>
        <w:numId w:val="15"/>
      </w:numPr>
      <w:spacing w:line="300" w:lineRule="atLeast"/>
      <w:contextualSpacing/>
      <w:jc w:val="both"/>
    </w:pPr>
    <w:rPr>
      <w:rFonts w:eastAsia="Calibri"/>
      <w:color w:val="000000"/>
      <w:sz w:val="22"/>
      <w:szCs w:val="22"/>
      <w:lang w:val="en-GB" w:eastAsia="en-US"/>
    </w:rPr>
  </w:style>
  <w:style w:type="paragraph" w:styleId="Felsorols3">
    <w:name w:val="List Bullet 3"/>
    <w:uiPriority w:val="99"/>
    <w:semiHidden/>
    <w:unhideWhenUsed/>
    <w:rsid w:val="007010C0"/>
    <w:pPr>
      <w:numPr>
        <w:numId w:val="16"/>
      </w:numPr>
      <w:spacing w:line="300" w:lineRule="atLeast"/>
      <w:contextualSpacing/>
      <w:jc w:val="both"/>
    </w:pPr>
    <w:rPr>
      <w:rFonts w:eastAsia="Calibri"/>
      <w:color w:val="000000"/>
      <w:sz w:val="22"/>
      <w:szCs w:val="22"/>
      <w:lang w:val="en-GB" w:eastAsia="en-US"/>
    </w:rPr>
  </w:style>
  <w:style w:type="paragraph" w:styleId="Felsorols4">
    <w:name w:val="List Bullet 4"/>
    <w:uiPriority w:val="99"/>
    <w:semiHidden/>
    <w:unhideWhenUsed/>
    <w:rsid w:val="007010C0"/>
    <w:pPr>
      <w:numPr>
        <w:numId w:val="17"/>
      </w:numPr>
      <w:spacing w:line="300" w:lineRule="atLeast"/>
      <w:contextualSpacing/>
      <w:jc w:val="both"/>
    </w:pPr>
    <w:rPr>
      <w:rFonts w:eastAsia="Calibri"/>
      <w:color w:val="000000"/>
      <w:sz w:val="22"/>
      <w:szCs w:val="22"/>
      <w:lang w:val="en-GB" w:eastAsia="en-US"/>
    </w:rPr>
  </w:style>
  <w:style w:type="paragraph" w:styleId="Felsorols5">
    <w:name w:val="List Bullet 5"/>
    <w:uiPriority w:val="99"/>
    <w:semiHidden/>
    <w:unhideWhenUsed/>
    <w:rsid w:val="007010C0"/>
    <w:pPr>
      <w:numPr>
        <w:numId w:val="18"/>
      </w:numPr>
      <w:spacing w:line="300" w:lineRule="atLeast"/>
      <w:contextualSpacing/>
      <w:jc w:val="both"/>
    </w:pPr>
    <w:rPr>
      <w:rFonts w:eastAsia="Calibri"/>
      <w:color w:val="000000"/>
      <w:sz w:val="22"/>
      <w:szCs w:val="22"/>
      <w:lang w:val="en-GB" w:eastAsia="en-US"/>
    </w:rPr>
  </w:style>
  <w:style w:type="paragraph" w:styleId="Listafolytatsa">
    <w:name w:val="List Continue"/>
    <w:uiPriority w:val="99"/>
    <w:semiHidden/>
    <w:unhideWhenUsed/>
    <w:rsid w:val="007010C0"/>
    <w:pPr>
      <w:spacing w:after="120" w:line="300" w:lineRule="atLeast"/>
      <w:ind w:left="283"/>
      <w:contextualSpacing/>
      <w:jc w:val="both"/>
    </w:pPr>
    <w:rPr>
      <w:rFonts w:eastAsia="Calibri"/>
      <w:color w:val="000000"/>
      <w:sz w:val="22"/>
      <w:szCs w:val="22"/>
      <w:lang w:val="en-GB" w:eastAsia="en-US"/>
    </w:rPr>
  </w:style>
  <w:style w:type="paragraph" w:styleId="Listafolytatsa2">
    <w:name w:val="List Continue 2"/>
    <w:uiPriority w:val="99"/>
    <w:semiHidden/>
    <w:unhideWhenUsed/>
    <w:rsid w:val="007010C0"/>
    <w:pPr>
      <w:spacing w:after="120" w:line="300" w:lineRule="atLeast"/>
      <w:ind w:left="566"/>
      <w:contextualSpacing/>
      <w:jc w:val="both"/>
    </w:pPr>
    <w:rPr>
      <w:rFonts w:eastAsia="Calibri"/>
      <w:color w:val="000000"/>
      <w:sz w:val="22"/>
      <w:szCs w:val="22"/>
      <w:lang w:val="en-GB" w:eastAsia="en-US"/>
    </w:rPr>
  </w:style>
  <w:style w:type="paragraph" w:styleId="Listafolytatsa3">
    <w:name w:val="List Continue 3"/>
    <w:uiPriority w:val="99"/>
    <w:semiHidden/>
    <w:unhideWhenUsed/>
    <w:rsid w:val="007010C0"/>
    <w:pPr>
      <w:spacing w:after="120" w:line="300" w:lineRule="atLeast"/>
      <w:ind w:left="849"/>
      <w:contextualSpacing/>
      <w:jc w:val="both"/>
    </w:pPr>
    <w:rPr>
      <w:rFonts w:eastAsia="Calibri"/>
      <w:color w:val="000000"/>
      <w:sz w:val="22"/>
      <w:szCs w:val="22"/>
      <w:lang w:val="en-GB" w:eastAsia="en-US"/>
    </w:rPr>
  </w:style>
  <w:style w:type="paragraph" w:styleId="Listafolytatsa4">
    <w:name w:val="List Continue 4"/>
    <w:uiPriority w:val="99"/>
    <w:semiHidden/>
    <w:unhideWhenUsed/>
    <w:rsid w:val="007010C0"/>
    <w:pPr>
      <w:spacing w:after="120" w:line="300" w:lineRule="atLeast"/>
      <w:ind w:left="1132"/>
      <w:contextualSpacing/>
      <w:jc w:val="both"/>
    </w:pPr>
    <w:rPr>
      <w:rFonts w:eastAsia="Calibri"/>
      <w:color w:val="000000"/>
      <w:sz w:val="22"/>
      <w:szCs w:val="22"/>
      <w:lang w:val="en-GB" w:eastAsia="en-US"/>
    </w:rPr>
  </w:style>
  <w:style w:type="paragraph" w:styleId="Listafolytatsa5">
    <w:name w:val="List Continue 5"/>
    <w:uiPriority w:val="99"/>
    <w:semiHidden/>
    <w:unhideWhenUsed/>
    <w:rsid w:val="007010C0"/>
    <w:pPr>
      <w:spacing w:after="120" w:line="300" w:lineRule="atLeast"/>
      <w:ind w:left="1415"/>
      <w:contextualSpacing/>
      <w:jc w:val="both"/>
    </w:pPr>
    <w:rPr>
      <w:rFonts w:eastAsia="Calibri"/>
      <w:color w:val="000000"/>
      <w:sz w:val="22"/>
      <w:szCs w:val="22"/>
      <w:lang w:val="en-GB" w:eastAsia="en-US"/>
    </w:rPr>
  </w:style>
  <w:style w:type="paragraph" w:styleId="Szmozottlista">
    <w:name w:val="List Number"/>
    <w:uiPriority w:val="99"/>
    <w:semiHidden/>
    <w:rsid w:val="007010C0"/>
    <w:pPr>
      <w:spacing w:line="300" w:lineRule="atLeast"/>
      <w:ind w:left="360" w:hanging="360"/>
      <w:contextualSpacing/>
      <w:jc w:val="both"/>
    </w:pPr>
    <w:rPr>
      <w:rFonts w:eastAsia="Calibri"/>
      <w:color w:val="000000"/>
      <w:sz w:val="22"/>
      <w:szCs w:val="22"/>
      <w:lang w:val="en-GB" w:eastAsia="en-US"/>
    </w:rPr>
  </w:style>
  <w:style w:type="paragraph" w:styleId="Szmozottlista2">
    <w:name w:val="List Number 2"/>
    <w:uiPriority w:val="99"/>
    <w:semiHidden/>
    <w:unhideWhenUsed/>
    <w:rsid w:val="007010C0"/>
    <w:pPr>
      <w:numPr>
        <w:numId w:val="19"/>
      </w:numPr>
      <w:spacing w:line="300" w:lineRule="atLeast"/>
      <w:contextualSpacing/>
      <w:jc w:val="both"/>
    </w:pPr>
    <w:rPr>
      <w:rFonts w:eastAsia="Calibri"/>
      <w:color w:val="000000"/>
      <w:sz w:val="22"/>
      <w:szCs w:val="22"/>
      <w:lang w:val="en-GB" w:eastAsia="en-US"/>
    </w:rPr>
  </w:style>
  <w:style w:type="paragraph" w:styleId="Szmozottlista3">
    <w:name w:val="List Number 3"/>
    <w:uiPriority w:val="99"/>
    <w:semiHidden/>
    <w:unhideWhenUsed/>
    <w:rsid w:val="007010C0"/>
    <w:pPr>
      <w:numPr>
        <w:numId w:val="20"/>
      </w:numPr>
      <w:spacing w:line="300" w:lineRule="atLeast"/>
      <w:contextualSpacing/>
      <w:jc w:val="both"/>
    </w:pPr>
    <w:rPr>
      <w:rFonts w:eastAsia="Calibri"/>
      <w:color w:val="000000"/>
      <w:sz w:val="22"/>
      <w:szCs w:val="22"/>
      <w:lang w:val="en-GB" w:eastAsia="en-US"/>
    </w:rPr>
  </w:style>
  <w:style w:type="paragraph" w:styleId="Szmozottlista4">
    <w:name w:val="List Number 4"/>
    <w:uiPriority w:val="99"/>
    <w:semiHidden/>
    <w:unhideWhenUsed/>
    <w:rsid w:val="007010C0"/>
    <w:pPr>
      <w:numPr>
        <w:numId w:val="21"/>
      </w:numPr>
      <w:spacing w:line="300" w:lineRule="atLeast"/>
      <w:contextualSpacing/>
      <w:jc w:val="both"/>
    </w:pPr>
    <w:rPr>
      <w:rFonts w:eastAsia="Calibri"/>
      <w:color w:val="000000"/>
      <w:sz w:val="22"/>
      <w:szCs w:val="22"/>
      <w:lang w:val="en-GB" w:eastAsia="en-US"/>
    </w:rPr>
  </w:style>
  <w:style w:type="paragraph" w:styleId="Szmozottlista5">
    <w:name w:val="List Number 5"/>
    <w:uiPriority w:val="99"/>
    <w:semiHidden/>
    <w:unhideWhenUsed/>
    <w:rsid w:val="007010C0"/>
    <w:pPr>
      <w:numPr>
        <w:numId w:val="22"/>
      </w:numPr>
      <w:spacing w:line="300" w:lineRule="atLeast"/>
      <w:contextualSpacing/>
      <w:jc w:val="both"/>
    </w:pPr>
    <w:rPr>
      <w:rFonts w:eastAsia="Calibri"/>
      <w:color w:val="000000"/>
      <w:sz w:val="22"/>
      <w:szCs w:val="22"/>
      <w:lang w:val="en-GB" w:eastAsia="en-US"/>
    </w:rPr>
  </w:style>
  <w:style w:type="paragraph" w:styleId="Listaszerbekezds">
    <w:name w:val="List Paragraph"/>
    <w:uiPriority w:val="99"/>
    <w:rsid w:val="007010C0"/>
    <w:pPr>
      <w:spacing w:line="300" w:lineRule="atLeast"/>
      <w:ind w:left="720"/>
      <w:contextualSpacing/>
      <w:jc w:val="both"/>
    </w:pPr>
    <w:rPr>
      <w:rFonts w:eastAsia="Calibri"/>
      <w:color w:val="000000"/>
      <w:sz w:val="22"/>
      <w:szCs w:val="22"/>
      <w:lang w:val="en-GB" w:eastAsia="en-US"/>
    </w:rPr>
  </w:style>
  <w:style w:type="paragraph" w:styleId="Makrszvege">
    <w:name w:val="macro"/>
    <w:link w:val="MakrszvegeChar"/>
    <w:uiPriority w:val="99"/>
    <w:semiHidden/>
    <w:unhideWhenUsed/>
    <w:rsid w:val="007010C0"/>
    <w:pPr>
      <w:tabs>
        <w:tab w:val="left" w:pos="480"/>
        <w:tab w:val="left" w:pos="960"/>
        <w:tab w:val="left" w:pos="1440"/>
        <w:tab w:val="left" w:pos="1920"/>
        <w:tab w:val="left" w:pos="2400"/>
        <w:tab w:val="left" w:pos="2880"/>
        <w:tab w:val="left" w:pos="3360"/>
        <w:tab w:val="left" w:pos="3840"/>
        <w:tab w:val="left" w:pos="4320"/>
      </w:tabs>
      <w:spacing w:line="300" w:lineRule="atLeast"/>
      <w:jc w:val="both"/>
    </w:pPr>
    <w:rPr>
      <w:rFonts w:ascii="Consolas" w:eastAsia="Calibri" w:hAnsi="Consolas" w:cs="Consolas"/>
      <w:color w:val="000000"/>
      <w:lang w:val="en-GB" w:eastAsia="en-US"/>
    </w:rPr>
  </w:style>
  <w:style w:type="character" w:customStyle="1" w:styleId="MakrszvegeChar">
    <w:name w:val="Makró szövege Char"/>
    <w:link w:val="Makrszvege"/>
    <w:uiPriority w:val="99"/>
    <w:semiHidden/>
    <w:rsid w:val="007010C0"/>
    <w:rPr>
      <w:rFonts w:ascii="Consolas" w:eastAsia="Calibri" w:hAnsi="Consolas" w:cs="Consolas"/>
      <w:color w:val="000000"/>
      <w:lang w:val="en-GB" w:eastAsia="en-US" w:bidi="ar-SA"/>
    </w:rPr>
  </w:style>
  <w:style w:type="table" w:customStyle="1" w:styleId="Kzepesrcs11">
    <w:name w:val="Közepes rács 11"/>
    <w:basedOn w:val="Normltblzat"/>
    <w:uiPriority w:val="67"/>
    <w:rsid w:val="007010C0"/>
    <w:pPr>
      <w:jc w:val="both"/>
    </w:pPr>
    <w:rPr>
      <w:rFonts w:eastAsia="Calibri"/>
      <w:color w:val="000000"/>
      <w:sz w:val="22"/>
      <w:szCs w:val="22"/>
      <w:lang w:val="en-GB"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E4E1E0"/>
    </w:tcPr>
    <w:tblStylePr w:type="firstRow">
      <w:rPr>
        <w:b/>
        <w:bCs/>
      </w:rPr>
      <w:tblPr/>
      <w:tcPr>
        <w:shd w:val="clear" w:color="auto" w:fill="E4E1E0"/>
      </w:tcPr>
    </w:tblStylePr>
    <w:tblStylePr w:type="lastRow">
      <w:rPr>
        <w:b/>
        <w:bCs/>
      </w:rPr>
      <w:tblPr/>
      <w:tcPr>
        <w:shd w:val="clear" w:color="auto" w:fill="E4E1E0"/>
      </w:tcPr>
    </w:tblStylePr>
    <w:tblStylePr w:type="firstCol">
      <w:rPr>
        <w:b/>
        <w:bCs/>
      </w:rPr>
    </w:tblStylePr>
    <w:tblStylePr w:type="lastCol">
      <w:rPr>
        <w:b/>
        <w:bCs/>
      </w:rPr>
    </w:tblStylePr>
    <w:tblStylePr w:type="band1Vert">
      <w:tblPr/>
      <w:tcPr>
        <w:shd w:val="clear" w:color="auto" w:fill="BBB5B1"/>
      </w:tcPr>
    </w:tblStylePr>
    <w:tblStylePr w:type="band2Vert">
      <w:tblPr/>
      <w:tcPr>
        <w:shd w:val="clear" w:color="auto" w:fill="BBB5B1"/>
      </w:tcPr>
    </w:tblStylePr>
    <w:tblStylePr w:type="band1Horz">
      <w:tblPr/>
      <w:tcPr>
        <w:shd w:val="clear" w:color="auto" w:fill="BBB5B1"/>
      </w:tcPr>
    </w:tblStylePr>
  </w:style>
  <w:style w:type="table" w:customStyle="1" w:styleId="Kzepeslista11">
    <w:name w:val="Közepes lista 11"/>
    <w:basedOn w:val="Normltblzat"/>
    <w:uiPriority w:val="65"/>
    <w:rsid w:val="007010C0"/>
    <w:pPr>
      <w:jc w:val="both"/>
    </w:pPr>
    <w:rPr>
      <w:rFonts w:eastAsia="Calibri"/>
      <w:color w:val="000000"/>
      <w:sz w:val="22"/>
      <w:szCs w:val="22"/>
      <w:lang w:val="en-GB" w:eastAsia="en-US"/>
    </w:rPr>
    <w:tblPr>
      <w:tblStyleRowBandSize w:val="1"/>
      <w:tblStyleColBandSize w:val="1"/>
      <w:tblBorders>
        <w:top w:val="single" w:sz="8" w:space="0" w:color="000000"/>
        <w:bottom w:val="single" w:sz="8" w:space="0" w:color="000000"/>
      </w:tblBorders>
    </w:tblPr>
    <w:tcPr>
      <w:shd w:val="clear" w:color="auto" w:fill="auto"/>
    </w:tc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BBB5B1"/>
      </w:tcPr>
    </w:tblStylePr>
    <w:tblStylePr w:type="band1Horz">
      <w:tblPr/>
      <w:tcPr>
        <w:shd w:val="clear" w:color="auto" w:fill="BBB5B1"/>
      </w:tcPr>
    </w:tblStylePr>
  </w:style>
  <w:style w:type="table" w:customStyle="1" w:styleId="Kzepeslista21">
    <w:name w:val="Közepes lista 21"/>
    <w:basedOn w:val="Normltblzat"/>
    <w:uiPriority w:val="66"/>
    <w:rsid w:val="007010C0"/>
    <w:pPr>
      <w:jc w:val="both"/>
    </w:pPr>
    <w:rPr>
      <w:rFonts w:ascii="Cambria" w:hAnsi="Cambria"/>
      <w:color w:val="000000"/>
      <w:sz w:val="22"/>
      <w:szCs w:val="22"/>
      <w:lang w:val="en-GB"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shd w:val="clear" w:color="auto" w:fill="BBB5B1"/>
      </w:tcPr>
    </w:tblStylePr>
    <w:tblStylePr w:type="band1Horz">
      <w:tblPr/>
      <w:tcPr>
        <w:shd w:val="clear" w:color="auto" w:fill="BBB5B1"/>
      </w:tcPr>
    </w:tblStylePr>
    <w:tblStylePr w:type="nwCell">
      <w:tblPr/>
      <w:tcPr>
        <w:shd w:val="clear" w:color="auto" w:fill="FFFFFF"/>
      </w:tcPr>
    </w:tblStylePr>
    <w:tblStylePr w:type="swCell">
      <w:tblPr/>
      <w:tcPr>
        <w:tcBorders>
          <w:top w:val="nil"/>
        </w:tcBorders>
      </w:tcPr>
    </w:tblStylePr>
  </w:style>
  <w:style w:type="table" w:styleId="Kzepeslista26jellszn">
    <w:name w:val="Medium List 2 Accent 6"/>
    <w:basedOn w:val="Normltblzat"/>
    <w:uiPriority w:val="66"/>
    <w:rsid w:val="007010C0"/>
    <w:pPr>
      <w:jc w:val="both"/>
    </w:pPr>
    <w:rPr>
      <w:rFonts w:ascii="Cambria" w:hAnsi="Cambria"/>
      <w:color w:val="000000"/>
      <w:sz w:val="22"/>
      <w:szCs w:val="22"/>
      <w:lang w:val="en-GB"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Kzepesrnykols11">
    <w:name w:val="Közepes árnyékolás 11"/>
    <w:basedOn w:val="Normltblzat"/>
    <w:uiPriority w:val="63"/>
    <w:rsid w:val="007010C0"/>
    <w:pPr>
      <w:jc w:val="both"/>
    </w:pPr>
    <w:rPr>
      <w:rFonts w:eastAsia="Calibri"/>
      <w:color w:val="000000"/>
      <w:sz w:val="22"/>
      <w:szCs w:val="22"/>
      <w:lang w:val="en-GB"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BBB5B1"/>
      </w:tcPr>
    </w:tblStylePr>
    <w:tblStylePr w:type="band1Horz">
      <w:tblPr/>
      <w:tcPr>
        <w:shd w:val="clear" w:color="auto" w:fill="BBB5B1"/>
      </w:tcPr>
    </w:tblStylePr>
    <w:tblStylePr w:type="band2Horz">
      <w:tblPr/>
      <w:tcPr>
        <w:tcBorders>
          <w:insideH w:val="nil"/>
          <w:insideV w:val="nil"/>
        </w:tcBorders>
      </w:tcPr>
    </w:tblStylePr>
  </w:style>
  <w:style w:type="table" w:styleId="Kzepesrnykols12jellszn">
    <w:name w:val="Medium Shading 1 Accent 2"/>
    <w:basedOn w:val="Normltblzat"/>
    <w:uiPriority w:val="63"/>
    <w:rsid w:val="007010C0"/>
    <w:pPr>
      <w:jc w:val="both"/>
    </w:pPr>
    <w:rPr>
      <w:color w:val="000000"/>
      <w:lang w:val="en-US" w:eastAsia="en-US"/>
    </w:rPr>
    <w:tblPr>
      <w:tblStyleRowBandSize w:val="1"/>
      <w:tblStyleColBandSize w:val="1"/>
      <w:tblBorders>
        <w:top w:val="single" w:sz="2" w:space="0" w:color="DC222D"/>
        <w:left w:val="single" w:sz="2" w:space="0" w:color="DC222D"/>
        <w:bottom w:val="single" w:sz="2" w:space="0" w:color="DC222D"/>
        <w:right w:val="single" w:sz="2" w:space="0" w:color="DC222D"/>
        <w:insideH w:val="single" w:sz="2" w:space="0" w:color="DC222D"/>
      </w:tblBorders>
    </w:tblPr>
    <w:tblStylePr w:type="firstRow">
      <w:pPr>
        <w:spacing w:before="0" w:after="0" w:line="240" w:lineRule="auto"/>
      </w:pPr>
      <w:rPr>
        <w:b/>
        <w:bCs/>
        <w:color w:val="FFFFFF"/>
      </w:rPr>
      <w:tblPr/>
      <w:tcPr>
        <w:tcBorders>
          <w:top w:val="single" w:sz="2" w:space="0" w:color="DC222D"/>
          <w:left w:val="single" w:sz="2" w:space="0" w:color="DC222D"/>
          <w:bottom w:val="single" w:sz="2" w:space="0" w:color="DC222D"/>
          <w:right w:val="single" w:sz="2" w:space="0" w:color="DC222D"/>
        </w:tcBorders>
        <w:shd w:val="clear" w:color="auto" w:fill="DC222D"/>
      </w:tcPr>
    </w:tblStylePr>
    <w:tblStylePr w:type="lastRow">
      <w:pPr>
        <w:spacing w:before="0" w:after="0" w:line="240" w:lineRule="auto"/>
      </w:pPr>
      <w:rPr>
        <w:b/>
        <w:bCs/>
      </w:rPr>
      <w:tblPr/>
      <w:tcPr>
        <w:tcBorders>
          <w:top w:val="single" w:sz="2" w:space="0" w:color="DC222D"/>
          <w:left w:val="single" w:sz="2" w:space="0" w:color="DC222D"/>
          <w:bottom w:val="single" w:sz="2" w:space="0" w:color="DC222D"/>
          <w:right w:val="single" w:sz="2" w:space="0" w:color="DC222D"/>
          <w:insideH w:val="nil"/>
          <w:insideV w:val="nil"/>
        </w:tcBorders>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tblStylePr w:type="band2Horz">
      <w:tblPr/>
      <w:tcPr>
        <w:tcBorders>
          <w:insideH w:val="nil"/>
          <w:insideV w:val="nil"/>
        </w:tcBorders>
      </w:tcPr>
    </w:tblStylePr>
  </w:style>
  <w:style w:type="table" w:customStyle="1" w:styleId="Kzepesrnykols21">
    <w:name w:val="Közepes árnyékolás 21"/>
    <w:basedOn w:val="Normltblzat"/>
    <w:uiPriority w:val="64"/>
    <w:rsid w:val="007010C0"/>
    <w:pPr>
      <w:jc w:val="both"/>
    </w:pPr>
    <w:rPr>
      <w:rFonts w:eastAsia="Calibri"/>
      <w:color w:val="000000"/>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shd w:val="clear" w:color="auto" w:fill="BBB5B1"/>
      </w:tcPr>
    </w:tblStylePr>
    <w:tblStylePr w:type="band1Horz">
      <w:tblPr/>
      <w:tcPr>
        <w:shd w:val="clear" w:color="auto" w:fill="BBB5B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Kzepesrnykols22jellszn">
    <w:name w:val="Medium Shading 2 Accent 2"/>
    <w:basedOn w:val="Normltblzat"/>
    <w:uiPriority w:val="64"/>
    <w:rsid w:val="007010C0"/>
    <w:pPr>
      <w:jc w:val="both"/>
    </w:pPr>
    <w:rPr>
      <w:color w:val="000000"/>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zenetfej">
    <w:name w:val="Message Header"/>
    <w:link w:val="zenetfejChar"/>
    <w:uiPriority w:val="99"/>
    <w:semiHidden/>
    <w:unhideWhenUsed/>
    <w:rsid w:val="007010C0"/>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jc w:val="both"/>
    </w:pPr>
    <w:rPr>
      <w:rFonts w:ascii="Cambria" w:hAnsi="Cambria"/>
      <w:color w:val="000000"/>
      <w:sz w:val="24"/>
      <w:szCs w:val="24"/>
      <w:lang w:val="en-GB" w:eastAsia="en-US"/>
    </w:rPr>
  </w:style>
  <w:style w:type="character" w:customStyle="1" w:styleId="zenetfejChar">
    <w:name w:val="Üzenetfej Char"/>
    <w:link w:val="zenetfej"/>
    <w:uiPriority w:val="99"/>
    <w:semiHidden/>
    <w:rsid w:val="007010C0"/>
    <w:rPr>
      <w:rFonts w:ascii="Cambria" w:hAnsi="Cambria"/>
      <w:color w:val="000000"/>
      <w:sz w:val="24"/>
      <w:szCs w:val="24"/>
      <w:shd w:val="pct20" w:color="auto" w:fill="auto"/>
      <w:lang w:val="en-GB" w:eastAsia="en-US" w:bidi="ar-SA"/>
    </w:rPr>
  </w:style>
  <w:style w:type="paragraph" w:styleId="Nincstrkz">
    <w:name w:val="No Spacing"/>
    <w:uiPriority w:val="99"/>
    <w:qFormat/>
    <w:rsid w:val="007010C0"/>
    <w:pPr>
      <w:spacing w:line="300" w:lineRule="atLeast"/>
      <w:jc w:val="both"/>
    </w:pPr>
    <w:rPr>
      <w:rFonts w:eastAsia="Calibri"/>
      <w:color w:val="000000"/>
      <w:sz w:val="22"/>
      <w:szCs w:val="22"/>
      <w:lang w:val="en-GB" w:eastAsia="en-US"/>
    </w:rPr>
  </w:style>
  <w:style w:type="paragraph" w:styleId="NormlWeb">
    <w:name w:val="Normal (Web)"/>
    <w:uiPriority w:val="99"/>
    <w:semiHidden/>
    <w:unhideWhenUsed/>
    <w:rsid w:val="007010C0"/>
    <w:pPr>
      <w:spacing w:line="300" w:lineRule="atLeast"/>
      <w:jc w:val="both"/>
    </w:pPr>
    <w:rPr>
      <w:rFonts w:eastAsia="Calibri"/>
      <w:color w:val="000000"/>
      <w:sz w:val="24"/>
      <w:szCs w:val="24"/>
      <w:lang w:val="en-GB" w:eastAsia="en-US"/>
    </w:rPr>
  </w:style>
  <w:style w:type="paragraph" w:styleId="Normlbehzs">
    <w:name w:val="Normal Indent"/>
    <w:uiPriority w:val="99"/>
    <w:semiHidden/>
    <w:unhideWhenUsed/>
    <w:rsid w:val="007010C0"/>
    <w:pPr>
      <w:spacing w:line="300" w:lineRule="atLeast"/>
      <w:ind w:left="720"/>
      <w:jc w:val="both"/>
    </w:pPr>
    <w:rPr>
      <w:rFonts w:eastAsia="Calibri"/>
      <w:color w:val="000000"/>
      <w:sz w:val="22"/>
      <w:szCs w:val="22"/>
      <w:lang w:val="en-GB" w:eastAsia="en-US"/>
    </w:rPr>
  </w:style>
  <w:style w:type="paragraph" w:styleId="Megjegyzsfej">
    <w:name w:val="Note Heading"/>
    <w:next w:val="Norml"/>
    <w:link w:val="MegjegyzsfejChar"/>
    <w:uiPriority w:val="99"/>
    <w:semiHidden/>
    <w:unhideWhenUsed/>
    <w:rsid w:val="007010C0"/>
    <w:pPr>
      <w:spacing w:line="300" w:lineRule="atLeast"/>
      <w:jc w:val="both"/>
    </w:pPr>
    <w:rPr>
      <w:rFonts w:eastAsia="Calibri"/>
      <w:color w:val="000000"/>
      <w:sz w:val="22"/>
      <w:szCs w:val="22"/>
      <w:lang w:val="en-GB" w:eastAsia="en-US"/>
    </w:rPr>
  </w:style>
  <w:style w:type="character" w:customStyle="1" w:styleId="MegjegyzsfejChar">
    <w:name w:val="Megjegyzésfej Char"/>
    <w:link w:val="Megjegyzsfej"/>
    <w:uiPriority w:val="99"/>
    <w:semiHidden/>
    <w:rsid w:val="007010C0"/>
    <w:rPr>
      <w:rFonts w:eastAsia="Calibri"/>
      <w:color w:val="000000"/>
      <w:sz w:val="22"/>
      <w:szCs w:val="22"/>
      <w:lang w:val="en-GB" w:eastAsia="en-US" w:bidi="ar-SA"/>
    </w:rPr>
  </w:style>
  <w:style w:type="character" w:styleId="Oldalszm">
    <w:name w:val="page number"/>
    <w:basedOn w:val="Bekezdsalapbettpusa"/>
    <w:uiPriority w:val="99"/>
    <w:semiHidden/>
    <w:unhideWhenUsed/>
    <w:rsid w:val="007010C0"/>
  </w:style>
  <w:style w:type="character" w:styleId="Helyrzszveg">
    <w:name w:val="Placeholder Text"/>
    <w:uiPriority w:val="99"/>
    <w:semiHidden/>
    <w:rsid w:val="007010C0"/>
    <w:rPr>
      <w:color w:val="808080"/>
    </w:rPr>
  </w:style>
  <w:style w:type="paragraph" w:styleId="Csakszveg">
    <w:name w:val="Plain Text"/>
    <w:link w:val="CsakszvegChar"/>
    <w:uiPriority w:val="99"/>
    <w:unhideWhenUsed/>
    <w:rsid w:val="007010C0"/>
    <w:pPr>
      <w:spacing w:line="300" w:lineRule="atLeast"/>
      <w:jc w:val="both"/>
    </w:pPr>
    <w:rPr>
      <w:rFonts w:ascii="Consolas" w:eastAsia="Calibri" w:hAnsi="Consolas" w:cs="Consolas"/>
      <w:color w:val="000000"/>
      <w:sz w:val="21"/>
      <w:szCs w:val="21"/>
      <w:lang w:val="en-GB" w:eastAsia="en-US"/>
    </w:rPr>
  </w:style>
  <w:style w:type="character" w:customStyle="1" w:styleId="CsakszvegChar">
    <w:name w:val="Csak szöveg Char"/>
    <w:link w:val="Csakszveg"/>
    <w:uiPriority w:val="99"/>
    <w:rsid w:val="007010C0"/>
    <w:rPr>
      <w:rFonts w:ascii="Consolas" w:eastAsia="Calibri" w:hAnsi="Consolas" w:cs="Consolas"/>
      <w:color w:val="000000"/>
      <w:sz w:val="21"/>
      <w:szCs w:val="21"/>
      <w:lang w:val="en-GB" w:eastAsia="en-US" w:bidi="ar-SA"/>
    </w:rPr>
  </w:style>
  <w:style w:type="paragraph" w:styleId="Idzet">
    <w:name w:val="Quote"/>
    <w:next w:val="Norml"/>
    <w:link w:val="IdzetChar"/>
    <w:uiPriority w:val="99"/>
    <w:rsid w:val="007010C0"/>
    <w:pPr>
      <w:spacing w:line="300" w:lineRule="atLeast"/>
      <w:jc w:val="both"/>
    </w:pPr>
    <w:rPr>
      <w:rFonts w:eastAsia="Calibri"/>
      <w:i/>
      <w:iCs/>
      <w:color w:val="000000"/>
      <w:sz w:val="22"/>
      <w:szCs w:val="22"/>
      <w:lang w:val="en-GB" w:eastAsia="en-US"/>
    </w:rPr>
  </w:style>
  <w:style w:type="character" w:customStyle="1" w:styleId="IdzetChar">
    <w:name w:val="Idézet Char"/>
    <w:link w:val="Idzet"/>
    <w:uiPriority w:val="99"/>
    <w:rsid w:val="007010C0"/>
    <w:rPr>
      <w:rFonts w:eastAsia="Calibri"/>
      <w:i/>
      <w:iCs/>
      <w:color w:val="000000"/>
      <w:sz w:val="22"/>
      <w:szCs w:val="22"/>
      <w:lang w:val="en-GB" w:eastAsia="en-US" w:bidi="ar-SA"/>
    </w:rPr>
  </w:style>
  <w:style w:type="paragraph" w:styleId="Megszlts">
    <w:name w:val="Salutation"/>
    <w:next w:val="Norml"/>
    <w:link w:val="MegszltsChar"/>
    <w:uiPriority w:val="99"/>
    <w:semiHidden/>
    <w:rsid w:val="007010C0"/>
    <w:pPr>
      <w:spacing w:line="300" w:lineRule="atLeast"/>
      <w:jc w:val="both"/>
    </w:pPr>
    <w:rPr>
      <w:rFonts w:eastAsia="Calibri"/>
      <w:color w:val="000000"/>
      <w:sz w:val="22"/>
      <w:szCs w:val="22"/>
      <w:lang w:val="en-GB" w:eastAsia="en-US"/>
    </w:rPr>
  </w:style>
  <w:style w:type="character" w:customStyle="1" w:styleId="MegszltsChar">
    <w:name w:val="Megszólítás Char"/>
    <w:link w:val="Megszlts"/>
    <w:uiPriority w:val="99"/>
    <w:semiHidden/>
    <w:rsid w:val="007010C0"/>
    <w:rPr>
      <w:rFonts w:eastAsia="Calibri"/>
      <w:color w:val="000000"/>
      <w:sz w:val="22"/>
      <w:szCs w:val="22"/>
      <w:lang w:val="en-GB" w:eastAsia="en-US" w:bidi="ar-SA"/>
    </w:rPr>
  </w:style>
  <w:style w:type="paragraph" w:styleId="Alrs">
    <w:name w:val="Signature"/>
    <w:link w:val="AlrsChar"/>
    <w:uiPriority w:val="99"/>
    <w:semiHidden/>
    <w:rsid w:val="007010C0"/>
    <w:pPr>
      <w:spacing w:line="300" w:lineRule="atLeast"/>
      <w:ind w:left="4252"/>
      <w:jc w:val="both"/>
    </w:pPr>
    <w:rPr>
      <w:rFonts w:eastAsia="Calibri"/>
      <w:color w:val="000000"/>
      <w:sz w:val="22"/>
      <w:szCs w:val="22"/>
      <w:lang w:val="en-GB" w:eastAsia="en-US"/>
    </w:rPr>
  </w:style>
  <w:style w:type="character" w:customStyle="1" w:styleId="AlrsChar">
    <w:name w:val="Aláírás Char"/>
    <w:link w:val="Alrs"/>
    <w:uiPriority w:val="99"/>
    <w:semiHidden/>
    <w:rsid w:val="007010C0"/>
    <w:rPr>
      <w:rFonts w:eastAsia="Calibri"/>
      <w:color w:val="000000"/>
      <w:sz w:val="22"/>
      <w:szCs w:val="22"/>
      <w:lang w:val="en-GB" w:eastAsia="en-US" w:bidi="ar-SA"/>
    </w:rPr>
  </w:style>
  <w:style w:type="character" w:styleId="Kiemels2">
    <w:name w:val="Strong"/>
    <w:uiPriority w:val="99"/>
    <w:rsid w:val="007010C0"/>
    <w:rPr>
      <w:b/>
      <w:bCs/>
    </w:rPr>
  </w:style>
  <w:style w:type="paragraph" w:styleId="Alcm">
    <w:name w:val="Subtitle"/>
    <w:next w:val="Norml"/>
    <w:link w:val="AlcmChar"/>
    <w:uiPriority w:val="99"/>
    <w:qFormat/>
    <w:rsid w:val="007010C0"/>
    <w:pPr>
      <w:numPr>
        <w:ilvl w:val="1"/>
      </w:numPr>
      <w:spacing w:line="300" w:lineRule="atLeast"/>
      <w:jc w:val="both"/>
    </w:pPr>
    <w:rPr>
      <w:rFonts w:ascii="Cambria" w:hAnsi="Cambria"/>
      <w:i/>
      <w:iCs/>
      <w:color w:val="4F81BD"/>
      <w:spacing w:val="15"/>
      <w:sz w:val="24"/>
      <w:szCs w:val="24"/>
      <w:lang w:val="en-GB" w:eastAsia="en-US"/>
    </w:rPr>
  </w:style>
  <w:style w:type="character" w:customStyle="1" w:styleId="AlcmChar">
    <w:name w:val="Alcím Char"/>
    <w:link w:val="Alcm"/>
    <w:uiPriority w:val="99"/>
    <w:rsid w:val="007010C0"/>
    <w:rPr>
      <w:rFonts w:ascii="Cambria" w:hAnsi="Cambria"/>
      <w:i/>
      <w:iCs/>
      <w:color w:val="4F81BD"/>
      <w:spacing w:val="15"/>
      <w:sz w:val="24"/>
      <w:szCs w:val="24"/>
      <w:lang w:val="en-GB" w:eastAsia="en-US" w:bidi="ar-SA"/>
    </w:rPr>
  </w:style>
  <w:style w:type="character" w:styleId="Finomkiemels">
    <w:name w:val="Subtle Emphasis"/>
    <w:uiPriority w:val="99"/>
    <w:rsid w:val="007010C0"/>
    <w:rPr>
      <w:i/>
      <w:iCs/>
      <w:color w:val="808080"/>
    </w:rPr>
  </w:style>
  <w:style w:type="character" w:styleId="Finomhivatkozs">
    <w:name w:val="Subtle Reference"/>
    <w:uiPriority w:val="99"/>
    <w:rsid w:val="007010C0"/>
    <w:rPr>
      <w:smallCaps/>
      <w:color w:val="C0504D"/>
      <w:u w:val="single"/>
    </w:rPr>
  </w:style>
  <w:style w:type="table" w:styleId="Rcsostblzat">
    <w:name w:val="Table Grid"/>
    <w:rsid w:val="007010C0"/>
    <w:pPr>
      <w:spacing w:line="300" w:lineRule="atLeast"/>
    </w:pPr>
    <w:rPr>
      <w:color w:val="000000"/>
      <w:sz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ivatkozsjegyzk">
    <w:name w:val="table of authorities"/>
    <w:next w:val="Norml"/>
    <w:uiPriority w:val="99"/>
    <w:semiHidden/>
    <w:unhideWhenUsed/>
    <w:rsid w:val="007010C0"/>
    <w:pPr>
      <w:spacing w:line="300" w:lineRule="atLeast"/>
      <w:ind w:left="220" w:hanging="220"/>
      <w:jc w:val="both"/>
    </w:pPr>
    <w:rPr>
      <w:rFonts w:eastAsia="Calibri"/>
      <w:color w:val="000000"/>
      <w:sz w:val="22"/>
      <w:szCs w:val="22"/>
      <w:lang w:val="en-GB" w:eastAsia="en-US"/>
    </w:rPr>
  </w:style>
  <w:style w:type="paragraph" w:styleId="brajegyzk">
    <w:name w:val="table of figures"/>
    <w:next w:val="Norml"/>
    <w:uiPriority w:val="99"/>
    <w:semiHidden/>
    <w:unhideWhenUsed/>
    <w:rsid w:val="007010C0"/>
    <w:pPr>
      <w:spacing w:line="300" w:lineRule="atLeast"/>
      <w:jc w:val="both"/>
    </w:pPr>
    <w:rPr>
      <w:rFonts w:eastAsia="Calibri"/>
      <w:color w:val="000000"/>
      <w:sz w:val="22"/>
      <w:szCs w:val="22"/>
      <w:lang w:val="en-GB" w:eastAsia="en-US"/>
    </w:rPr>
  </w:style>
  <w:style w:type="paragraph" w:customStyle="1" w:styleId="TemplateInfo">
    <w:name w:val="TemplateInfo"/>
    <w:link w:val="TemplateInfoChar"/>
    <w:uiPriority w:val="29"/>
    <w:semiHidden/>
    <w:rsid w:val="007010C0"/>
    <w:pPr>
      <w:spacing w:line="264" w:lineRule="auto"/>
      <w:jc w:val="both"/>
    </w:pPr>
    <w:rPr>
      <w:rFonts w:eastAsia="Calibri"/>
      <w:color w:val="000000"/>
      <w:sz w:val="22"/>
      <w:szCs w:val="22"/>
      <w:lang w:val="en-GB" w:eastAsia="en-US"/>
    </w:rPr>
  </w:style>
  <w:style w:type="character" w:customStyle="1" w:styleId="TemplateInfoChar">
    <w:name w:val="TemplateInfo Char"/>
    <w:link w:val="TemplateInfo"/>
    <w:uiPriority w:val="29"/>
    <w:semiHidden/>
    <w:rsid w:val="007010C0"/>
    <w:rPr>
      <w:rFonts w:eastAsia="Calibri"/>
      <w:color w:val="000000"/>
      <w:sz w:val="22"/>
      <w:szCs w:val="22"/>
      <w:lang w:val="en-GB" w:eastAsia="en-US" w:bidi="ar-SA"/>
    </w:rPr>
  </w:style>
  <w:style w:type="paragraph" w:customStyle="1" w:styleId="TemplateInfoBold">
    <w:name w:val="TemplateInfo Bold"/>
    <w:uiPriority w:val="29"/>
    <w:semiHidden/>
    <w:rsid w:val="007010C0"/>
    <w:pPr>
      <w:spacing w:line="264" w:lineRule="auto"/>
    </w:pPr>
    <w:rPr>
      <w:rFonts w:eastAsia="SimSun"/>
      <w:b/>
      <w:noProof/>
      <w:color w:val="000000"/>
      <w:sz w:val="22"/>
      <w:szCs w:val="24"/>
      <w:lang w:val="en-GB" w:eastAsia="zh-CN"/>
    </w:rPr>
  </w:style>
  <w:style w:type="paragraph" w:styleId="Cm">
    <w:name w:val="Title"/>
    <w:next w:val="Norml"/>
    <w:link w:val="CmChar"/>
    <w:uiPriority w:val="99"/>
    <w:rsid w:val="007010C0"/>
    <w:pPr>
      <w:pBdr>
        <w:bottom w:val="single" w:sz="8" w:space="4" w:color="4F81BD"/>
      </w:pBdr>
      <w:spacing w:after="300" w:line="300" w:lineRule="atLeast"/>
      <w:contextualSpacing/>
      <w:jc w:val="both"/>
    </w:pPr>
    <w:rPr>
      <w:rFonts w:ascii="Cambria" w:hAnsi="Cambria"/>
      <w:color w:val="17365D"/>
      <w:spacing w:val="5"/>
      <w:kern w:val="28"/>
      <w:sz w:val="52"/>
      <w:szCs w:val="52"/>
      <w:lang w:val="en-GB" w:eastAsia="en-US"/>
    </w:rPr>
  </w:style>
  <w:style w:type="character" w:customStyle="1" w:styleId="CmChar">
    <w:name w:val="Cím Char"/>
    <w:link w:val="Cm"/>
    <w:uiPriority w:val="99"/>
    <w:rsid w:val="007010C0"/>
    <w:rPr>
      <w:rFonts w:ascii="Cambria" w:hAnsi="Cambria"/>
      <w:color w:val="17365D"/>
      <w:spacing w:val="5"/>
      <w:kern w:val="28"/>
      <w:sz w:val="52"/>
      <w:szCs w:val="52"/>
      <w:lang w:val="en-GB" w:eastAsia="en-US" w:bidi="ar-SA"/>
    </w:rPr>
  </w:style>
  <w:style w:type="paragraph" w:styleId="Hivatkozsjegyzk-fej">
    <w:name w:val="toa heading"/>
    <w:next w:val="Norml"/>
    <w:uiPriority w:val="99"/>
    <w:semiHidden/>
    <w:unhideWhenUsed/>
    <w:rsid w:val="007010C0"/>
    <w:pPr>
      <w:spacing w:before="120" w:line="300" w:lineRule="atLeast"/>
      <w:jc w:val="both"/>
    </w:pPr>
    <w:rPr>
      <w:rFonts w:ascii="Cambria" w:hAnsi="Cambria"/>
      <w:b/>
      <w:bCs/>
      <w:color w:val="000000"/>
      <w:sz w:val="24"/>
      <w:szCs w:val="24"/>
      <w:lang w:val="en-GB" w:eastAsia="en-US"/>
    </w:rPr>
  </w:style>
  <w:style w:type="paragraph" w:styleId="TJ1">
    <w:name w:val="toc 1"/>
    <w:next w:val="Norml"/>
    <w:uiPriority w:val="39"/>
    <w:rsid w:val="00ED1A27"/>
    <w:pPr>
      <w:tabs>
        <w:tab w:val="left" w:pos="567"/>
        <w:tab w:val="right" w:leader="dot" w:pos="9356"/>
      </w:tabs>
      <w:spacing w:before="60"/>
    </w:pPr>
    <w:rPr>
      <w:rFonts w:ascii="Tele-GroteskEENor" w:hAnsi="Tele-GroteskEENor"/>
      <w:b/>
      <w:bCs/>
      <w:szCs w:val="24"/>
      <w:lang w:eastAsia="en-US"/>
    </w:rPr>
  </w:style>
  <w:style w:type="paragraph" w:styleId="TJ2">
    <w:name w:val="toc 2"/>
    <w:next w:val="Norml"/>
    <w:uiPriority w:val="39"/>
    <w:rsid w:val="00CC45D2"/>
    <w:pPr>
      <w:tabs>
        <w:tab w:val="left" w:pos="851"/>
        <w:tab w:val="right" w:leader="dot" w:pos="9356"/>
      </w:tabs>
      <w:spacing w:before="120"/>
    </w:pPr>
    <w:rPr>
      <w:rFonts w:ascii="Calibri" w:hAnsi="Calibri" w:cs="Calibri"/>
      <w:bCs/>
      <w:lang w:eastAsia="en-US"/>
    </w:rPr>
  </w:style>
  <w:style w:type="paragraph" w:styleId="TJ3">
    <w:name w:val="toc 3"/>
    <w:next w:val="Norml"/>
    <w:uiPriority w:val="39"/>
    <w:rsid w:val="00ED1A27"/>
    <w:pPr>
      <w:tabs>
        <w:tab w:val="left" w:pos="851"/>
        <w:tab w:val="right" w:leader="dot" w:pos="9356"/>
      </w:tabs>
      <w:ind w:left="238"/>
    </w:pPr>
    <w:rPr>
      <w:rFonts w:ascii="Tele-GroteskEEFet" w:hAnsi="Tele-GroteskEEFet" w:cs="Calibri"/>
      <w:lang w:eastAsia="en-US"/>
    </w:rPr>
  </w:style>
  <w:style w:type="paragraph" w:styleId="TJ4">
    <w:name w:val="toc 4"/>
    <w:next w:val="Norml"/>
    <w:uiPriority w:val="39"/>
    <w:unhideWhenUsed/>
    <w:rsid w:val="00ED1A27"/>
    <w:pPr>
      <w:tabs>
        <w:tab w:val="left" w:pos="851"/>
        <w:tab w:val="right" w:leader="dot" w:pos="9356"/>
      </w:tabs>
      <w:ind w:left="238"/>
    </w:pPr>
    <w:rPr>
      <w:rFonts w:ascii="Tele-GroteskEEFet" w:hAnsi="Tele-GroteskEEFet" w:cs="Calibri"/>
      <w:lang w:eastAsia="en-US"/>
    </w:rPr>
  </w:style>
  <w:style w:type="paragraph" w:styleId="TJ5">
    <w:name w:val="toc 5"/>
    <w:next w:val="Norml"/>
    <w:uiPriority w:val="39"/>
    <w:unhideWhenUsed/>
    <w:rsid w:val="007010C0"/>
    <w:pPr>
      <w:ind w:left="720"/>
    </w:pPr>
    <w:rPr>
      <w:rFonts w:ascii="Calibri" w:hAnsi="Calibri" w:cs="Calibri"/>
      <w:lang w:eastAsia="en-US"/>
    </w:rPr>
  </w:style>
  <w:style w:type="paragraph" w:styleId="TJ6">
    <w:name w:val="toc 6"/>
    <w:next w:val="Norml"/>
    <w:uiPriority w:val="39"/>
    <w:unhideWhenUsed/>
    <w:rsid w:val="007010C0"/>
    <w:pPr>
      <w:ind w:left="960"/>
    </w:pPr>
    <w:rPr>
      <w:rFonts w:ascii="Calibri" w:hAnsi="Calibri" w:cs="Calibri"/>
      <w:lang w:eastAsia="en-US"/>
    </w:rPr>
  </w:style>
  <w:style w:type="paragraph" w:styleId="TJ7">
    <w:name w:val="toc 7"/>
    <w:next w:val="Norml"/>
    <w:uiPriority w:val="39"/>
    <w:unhideWhenUsed/>
    <w:rsid w:val="007010C0"/>
    <w:pPr>
      <w:ind w:left="1200"/>
    </w:pPr>
    <w:rPr>
      <w:rFonts w:ascii="Calibri" w:hAnsi="Calibri" w:cs="Calibri"/>
      <w:lang w:eastAsia="en-US"/>
    </w:rPr>
  </w:style>
  <w:style w:type="paragraph" w:styleId="TJ8">
    <w:name w:val="toc 8"/>
    <w:next w:val="Norml"/>
    <w:uiPriority w:val="39"/>
    <w:unhideWhenUsed/>
    <w:rsid w:val="007010C0"/>
    <w:pPr>
      <w:ind w:left="1440"/>
    </w:pPr>
    <w:rPr>
      <w:rFonts w:ascii="Calibri" w:hAnsi="Calibri" w:cs="Calibri"/>
      <w:lang w:eastAsia="en-US"/>
    </w:rPr>
  </w:style>
  <w:style w:type="paragraph" w:styleId="TJ9">
    <w:name w:val="toc 9"/>
    <w:next w:val="Norml"/>
    <w:uiPriority w:val="39"/>
    <w:unhideWhenUsed/>
    <w:rsid w:val="007010C0"/>
    <w:pPr>
      <w:ind w:left="1680"/>
    </w:pPr>
    <w:rPr>
      <w:rFonts w:ascii="Calibri" w:hAnsi="Calibri" w:cs="Calibri"/>
      <w:lang w:eastAsia="en-US"/>
    </w:rPr>
  </w:style>
  <w:style w:type="paragraph" w:styleId="Tartalomjegyzkcmsora">
    <w:name w:val="TOC Heading"/>
    <w:next w:val="Norml"/>
    <w:uiPriority w:val="99"/>
    <w:semiHidden/>
    <w:unhideWhenUsed/>
    <w:qFormat/>
    <w:rsid w:val="007010C0"/>
    <w:pPr>
      <w:spacing w:line="300" w:lineRule="atLeast"/>
      <w:jc w:val="both"/>
    </w:pPr>
    <w:rPr>
      <w:rFonts w:ascii="Cambria" w:hAnsi="Cambria"/>
      <w:b/>
      <w:bCs/>
      <w:color w:val="365F91"/>
      <w:sz w:val="28"/>
      <w:szCs w:val="28"/>
      <w:lang w:val="en-GB" w:eastAsia="en-US"/>
    </w:rPr>
  </w:style>
  <w:style w:type="paragraph" w:customStyle="1" w:styleId="bek2">
    <w:name w:val="bek2."/>
    <w:basedOn w:val="Norml"/>
    <w:rsid w:val="007010C0"/>
    <w:pPr>
      <w:tabs>
        <w:tab w:val="left" w:pos="425"/>
      </w:tabs>
      <w:spacing w:line="240" w:lineRule="exact"/>
      <w:ind w:firstLine="425"/>
      <w:jc w:val="both"/>
    </w:pPr>
    <w:rPr>
      <w:rFonts w:ascii="Arial" w:hAnsi="Arial"/>
      <w:sz w:val="18"/>
      <w:lang w:eastAsia="hu-HU"/>
    </w:rPr>
  </w:style>
  <w:style w:type="character" w:customStyle="1" w:styleId="FelsorolsChar">
    <w:name w:val="Felsorolás Char"/>
    <w:link w:val="Felsorols1"/>
    <w:locked/>
    <w:rsid w:val="007010C0"/>
    <w:rPr>
      <w:rFonts w:ascii="Tele-GroteskEENor" w:hAnsi="Tele-GroteskEENor" w:cs="Arial"/>
      <w:sz w:val="18"/>
      <w:szCs w:val="24"/>
    </w:rPr>
  </w:style>
  <w:style w:type="paragraph" w:customStyle="1" w:styleId="Felsorols1">
    <w:name w:val="Felsorolás1"/>
    <w:basedOn w:val="Norml"/>
    <w:link w:val="FelsorolsChar"/>
    <w:qFormat/>
    <w:rsid w:val="007010C0"/>
    <w:pPr>
      <w:tabs>
        <w:tab w:val="left" w:pos="709"/>
      </w:tabs>
      <w:spacing w:line="200" w:lineRule="exact"/>
      <w:ind w:left="709" w:hanging="142"/>
    </w:pPr>
    <w:rPr>
      <w:rFonts w:ascii="Tele-GroteskEENor" w:hAnsi="Tele-GroteskEENor"/>
      <w:sz w:val="18"/>
      <w:szCs w:val="24"/>
    </w:rPr>
  </w:style>
  <w:style w:type="paragraph" w:customStyle="1" w:styleId="Default">
    <w:name w:val="Default"/>
    <w:rsid w:val="007010C0"/>
    <w:pPr>
      <w:autoSpaceDE w:val="0"/>
      <w:autoSpaceDN w:val="0"/>
      <w:adjustRightInd w:val="0"/>
    </w:pPr>
    <w:rPr>
      <w:rFonts w:ascii="Tele-GroteskEENor" w:eastAsia="Calibri" w:hAnsi="Tele-GroteskEENor" w:cs="Tele-GroteskEENor"/>
      <w:color w:val="000000"/>
      <w:sz w:val="24"/>
      <w:szCs w:val="24"/>
      <w:lang w:eastAsia="en-US"/>
    </w:rPr>
  </w:style>
  <w:style w:type="numbering" w:customStyle="1" w:styleId="Style1">
    <w:name w:val="Style1"/>
    <w:basedOn w:val="Nemlista"/>
    <w:uiPriority w:val="99"/>
    <w:rsid w:val="007010C0"/>
    <w:pPr>
      <w:numPr>
        <w:numId w:val="28"/>
      </w:numPr>
    </w:pPr>
  </w:style>
  <w:style w:type="paragraph" w:customStyle="1" w:styleId="szveg">
    <w:name w:val="szöveg"/>
    <w:basedOn w:val="Norml"/>
    <w:uiPriority w:val="99"/>
    <w:rsid w:val="007010C0"/>
    <w:pPr>
      <w:spacing w:line="200" w:lineRule="exact"/>
      <w:jc w:val="both"/>
    </w:pPr>
    <w:rPr>
      <w:rFonts w:ascii="Tele-GroteskEENor" w:eastAsia="Times" w:hAnsi="Tele-GroteskEENor"/>
      <w:sz w:val="18"/>
      <w:lang w:val="cs-CZ"/>
    </w:rPr>
  </w:style>
  <w:style w:type="character" w:customStyle="1" w:styleId="Cmsor3Char1Char1Char">
    <w:name w:val="Címsor 3 Char1 Char1 Char"/>
    <w:aliases w:val="Címsor 3 Char1 Char1 Char Char1 Char,Címsor 3 Char Char2 Char Char Char Char,Címsor 3 Char Char1 Char1 Char Char Char Char,Címsor 3 Char Char1 Char Char1 Char Char Char Char"/>
    <w:rsid w:val="007010C0"/>
    <w:rPr>
      <w:rFonts w:ascii="Tele-GroteskEEFet" w:eastAsia="Times New Roman" w:hAnsi="Tele-GroteskEEFet" w:cs="Arial"/>
      <w:bCs/>
      <w:sz w:val="20"/>
      <w:szCs w:val="24"/>
      <w:lang w:eastAsia="hu-HU"/>
    </w:rPr>
  </w:style>
  <w:style w:type="character" w:customStyle="1" w:styleId="point">
    <w:name w:val="point"/>
    <w:rsid w:val="007010C0"/>
  </w:style>
  <w:style w:type="character" w:customStyle="1" w:styleId="apple-converted-space">
    <w:name w:val="apple-converted-space"/>
    <w:rsid w:val="007010C0"/>
  </w:style>
  <w:style w:type="paragraph" w:customStyle="1" w:styleId="StyleCMSANHeading4LatinTele-GroteskEENor">
    <w:name w:val="Style CMS AN Heading 4 + (Latin) Tele-GroteskEENor"/>
    <w:basedOn w:val="CMSANHeading4"/>
    <w:rsid w:val="00D35B4A"/>
    <w:rPr>
      <w:rFonts w:ascii="Tele-GroteskEENor" w:hAnsi="Tele-GroteskEENor"/>
    </w:rPr>
  </w:style>
  <w:style w:type="character" w:customStyle="1" w:styleId="ntx">
    <w:name w:val="ntx"/>
    <w:basedOn w:val="Bekezdsalapbettpusa"/>
    <w:rsid w:val="00F8002E"/>
  </w:style>
  <w:style w:type="paragraph" w:customStyle="1" w:styleId="paragraph">
    <w:name w:val="paragraph"/>
    <w:basedOn w:val="Norml"/>
    <w:rsid w:val="009B69DC"/>
    <w:pPr>
      <w:spacing w:before="100" w:beforeAutospacing="1" w:after="100" w:afterAutospacing="1"/>
    </w:pPr>
    <w:rPr>
      <w:rFonts w:eastAsiaTheme="minorHAnsi"/>
      <w:szCs w:val="24"/>
      <w:lang w:eastAsia="hu-HU"/>
    </w:rPr>
  </w:style>
  <w:style w:type="paragraph" w:customStyle="1" w:styleId="Stlus1">
    <w:name w:val="Stílus1"/>
    <w:basedOn w:val="CMSANHeading1"/>
    <w:qFormat/>
    <w:rsid w:val="00854DD0"/>
    <w:pPr>
      <w:ind w:left="567" w:hanging="5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250">
      <w:bodyDiv w:val="1"/>
      <w:marLeft w:val="0"/>
      <w:marRight w:val="0"/>
      <w:marTop w:val="0"/>
      <w:marBottom w:val="0"/>
      <w:divBdr>
        <w:top w:val="none" w:sz="0" w:space="0" w:color="auto"/>
        <w:left w:val="none" w:sz="0" w:space="0" w:color="auto"/>
        <w:bottom w:val="none" w:sz="0" w:space="0" w:color="auto"/>
        <w:right w:val="none" w:sz="0" w:space="0" w:color="auto"/>
      </w:divBdr>
    </w:div>
    <w:div w:id="15733687">
      <w:bodyDiv w:val="1"/>
      <w:marLeft w:val="0"/>
      <w:marRight w:val="0"/>
      <w:marTop w:val="0"/>
      <w:marBottom w:val="0"/>
      <w:divBdr>
        <w:top w:val="none" w:sz="0" w:space="0" w:color="auto"/>
        <w:left w:val="none" w:sz="0" w:space="0" w:color="auto"/>
        <w:bottom w:val="none" w:sz="0" w:space="0" w:color="auto"/>
        <w:right w:val="none" w:sz="0" w:space="0" w:color="auto"/>
      </w:divBdr>
    </w:div>
    <w:div w:id="17707277">
      <w:bodyDiv w:val="1"/>
      <w:marLeft w:val="0"/>
      <w:marRight w:val="0"/>
      <w:marTop w:val="0"/>
      <w:marBottom w:val="0"/>
      <w:divBdr>
        <w:top w:val="none" w:sz="0" w:space="0" w:color="auto"/>
        <w:left w:val="none" w:sz="0" w:space="0" w:color="auto"/>
        <w:bottom w:val="none" w:sz="0" w:space="0" w:color="auto"/>
        <w:right w:val="none" w:sz="0" w:space="0" w:color="auto"/>
      </w:divBdr>
    </w:div>
    <w:div w:id="36861568">
      <w:bodyDiv w:val="1"/>
      <w:marLeft w:val="0"/>
      <w:marRight w:val="0"/>
      <w:marTop w:val="0"/>
      <w:marBottom w:val="0"/>
      <w:divBdr>
        <w:top w:val="none" w:sz="0" w:space="0" w:color="auto"/>
        <w:left w:val="none" w:sz="0" w:space="0" w:color="auto"/>
        <w:bottom w:val="none" w:sz="0" w:space="0" w:color="auto"/>
        <w:right w:val="none" w:sz="0" w:space="0" w:color="auto"/>
      </w:divBdr>
    </w:div>
    <w:div w:id="75636580">
      <w:bodyDiv w:val="1"/>
      <w:marLeft w:val="0"/>
      <w:marRight w:val="0"/>
      <w:marTop w:val="0"/>
      <w:marBottom w:val="0"/>
      <w:divBdr>
        <w:top w:val="none" w:sz="0" w:space="0" w:color="auto"/>
        <w:left w:val="none" w:sz="0" w:space="0" w:color="auto"/>
        <w:bottom w:val="none" w:sz="0" w:space="0" w:color="auto"/>
        <w:right w:val="none" w:sz="0" w:space="0" w:color="auto"/>
      </w:divBdr>
    </w:div>
    <w:div w:id="95904864">
      <w:bodyDiv w:val="1"/>
      <w:marLeft w:val="0"/>
      <w:marRight w:val="0"/>
      <w:marTop w:val="0"/>
      <w:marBottom w:val="0"/>
      <w:divBdr>
        <w:top w:val="none" w:sz="0" w:space="0" w:color="auto"/>
        <w:left w:val="none" w:sz="0" w:space="0" w:color="auto"/>
        <w:bottom w:val="none" w:sz="0" w:space="0" w:color="auto"/>
        <w:right w:val="none" w:sz="0" w:space="0" w:color="auto"/>
      </w:divBdr>
    </w:div>
    <w:div w:id="122892627">
      <w:bodyDiv w:val="1"/>
      <w:marLeft w:val="0"/>
      <w:marRight w:val="0"/>
      <w:marTop w:val="0"/>
      <w:marBottom w:val="0"/>
      <w:divBdr>
        <w:top w:val="none" w:sz="0" w:space="0" w:color="auto"/>
        <w:left w:val="none" w:sz="0" w:space="0" w:color="auto"/>
        <w:bottom w:val="none" w:sz="0" w:space="0" w:color="auto"/>
        <w:right w:val="none" w:sz="0" w:space="0" w:color="auto"/>
      </w:divBdr>
    </w:div>
    <w:div w:id="138231905">
      <w:bodyDiv w:val="1"/>
      <w:marLeft w:val="0"/>
      <w:marRight w:val="0"/>
      <w:marTop w:val="0"/>
      <w:marBottom w:val="0"/>
      <w:divBdr>
        <w:top w:val="none" w:sz="0" w:space="0" w:color="auto"/>
        <w:left w:val="none" w:sz="0" w:space="0" w:color="auto"/>
        <w:bottom w:val="none" w:sz="0" w:space="0" w:color="auto"/>
        <w:right w:val="none" w:sz="0" w:space="0" w:color="auto"/>
      </w:divBdr>
    </w:div>
    <w:div w:id="147795370">
      <w:bodyDiv w:val="1"/>
      <w:marLeft w:val="0"/>
      <w:marRight w:val="0"/>
      <w:marTop w:val="0"/>
      <w:marBottom w:val="0"/>
      <w:divBdr>
        <w:top w:val="none" w:sz="0" w:space="0" w:color="auto"/>
        <w:left w:val="none" w:sz="0" w:space="0" w:color="auto"/>
        <w:bottom w:val="none" w:sz="0" w:space="0" w:color="auto"/>
        <w:right w:val="none" w:sz="0" w:space="0" w:color="auto"/>
      </w:divBdr>
    </w:div>
    <w:div w:id="169763523">
      <w:bodyDiv w:val="1"/>
      <w:marLeft w:val="0"/>
      <w:marRight w:val="0"/>
      <w:marTop w:val="0"/>
      <w:marBottom w:val="0"/>
      <w:divBdr>
        <w:top w:val="none" w:sz="0" w:space="0" w:color="auto"/>
        <w:left w:val="none" w:sz="0" w:space="0" w:color="auto"/>
        <w:bottom w:val="none" w:sz="0" w:space="0" w:color="auto"/>
        <w:right w:val="none" w:sz="0" w:space="0" w:color="auto"/>
      </w:divBdr>
    </w:div>
    <w:div w:id="187380674">
      <w:bodyDiv w:val="1"/>
      <w:marLeft w:val="0"/>
      <w:marRight w:val="0"/>
      <w:marTop w:val="0"/>
      <w:marBottom w:val="0"/>
      <w:divBdr>
        <w:top w:val="none" w:sz="0" w:space="0" w:color="auto"/>
        <w:left w:val="none" w:sz="0" w:space="0" w:color="auto"/>
        <w:bottom w:val="none" w:sz="0" w:space="0" w:color="auto"/>
        <w:right w:val="none" w:sz="0" w:space="0" w:color="auto"/>
      </w:divBdr>
    </w:div>
    <w:div w:id="195781390">
      <w:bodyDiv w:val="1"/>
      <w:marLeft w:val="0"/>
      <w:marRight w:val="0"/>
      <w:marTop w:val="0"/>
      <w:marBottom w:val="0"/>
      <w:divBdr>
        <w:top w:val="none" w:sz="0" w:space="0" w:color="auto"/>
        <w:left w:val="none" w:sz="0" w:space="0" w:color="auto"/>
        <w:bottom w:val="none" w:sz="0" w:space="0" w:color="auto"/>
        <w:right w:val="none" w:sz="0" w:space="0" w:color="auto"/>
      </w:divBdr>
    </w:div>
    <w:div w:id="196045408">
      <w:bodyDiv w:val="1"/>
      <w:marLeft w:val="0"/>
      <w:marRight w:val="0"/>
      <w:marTop w:val="0"/>
      <w:marBottom w:val="0"/>
      <w:divBdr>
        <w:top w:val="none" w:sz="0" w:space="0" w:color="auto"/>
        <w:left w:val="none" w:sz="0" w:space="0" w:color="auto"/>
        <w:bottom w:val="none" w:sz="0" w:space="0" w:color="auto"/>
        <w:right w:val="none" w:sz="0" w:space="0" w:color="auto"/>
      </w:divBdr>
    </w:div>
    <w:div w:id="201400913">
      <w:bodyDiv w:val="1"/>
      <w:marLeft w:val="0"/>
      <w:marRight w:val="0"/>
      <w:marTop w:val="0"/>
      <w:marBottom w:val="0"/>
      <w:divBdr>
        <w:top w:val="none" w:sz="0" w:space="0" w:color="auto"/>
        <w:left w:val="none" w:sz="0" w:space="0" w:color="auto"/>
        <w:bottom w:val="none" w:sz="0" w:space="0" w:color="auto"/>
        <w:right w:val="none" w:sz="0" w:space="0" w:color="auto"/>
      </w:divBdr>
    </w:div>
    <w:div w:id="202866269">
      <w:bodyDiv w:val="1"/>
      <w:marLeft w:val="0"/>
      <w:marRight w:val="0"/>
      <w:marTop w:val="0"/>
      <w:marBottom w:val="0"/>
      <w:divBdr>
        <w:top w:val="none" w:sz="0" w:space="0" w:color="auto"/>
        <w:left w:val="none" w:sz="0" w:space="0" w:color="auto"/>
        <w:bottom w:val="none" w:sz="0" w:space="0" w:color="auto"/>
        <w:right w:val="none" w:sz="0" w:space="0" w:color="auto"/>
      </w:divBdr>
    </w:div>
    <w:div w:id="229971469">
      <w:bodyDiv w:val="1"/>
      <w:marLeft w:val="0"/>
      <w:marRight w:val="0"/>
      <w:marTop w:val="0"/>
      <w:marBottom w:val="0"/>
      <w:divBdr>
        <w:top w:val="none" w:sz="0" w:space="0" w:color="auto"/>
        <w:left w:val="none" w:sz="0" w:space="0" w:color="auto"/>
        <w:bottom w:val="none" w:sz="0" w:space="0" w:color="auto"/>
        <w:right w:val="none" w:sz="0" w:space="0" w:color="auto"/>
      </w:divBdr>
    </w:div>
    <w:div w:id="238561852">
      <w:bodyDiv w:val="1"/>
      <w:marLeft w:val="0"/>
      <w:marRight w:val="0"/>
      <w:marTop w:val="0"/>
      <w:marBottom w:val="0"/>
      <w:divBdr>
        <w:top w:val="none" w:sz="0" w:space="0" w:color="auto"/>
        <w:left w:val="none" w:sz="0" w:space="0" w:color="auto"/>
        <w:bottom w:val="none" w:sz="0" w:space="0" w:color="auto"/>
        <w:right w:val="none" w:sz="0" w:space="0" w:color="auto"/>
      </w:divBdr>
    </w:div>
    <w:div w:id="240795229">
      <w:bodyDiv w:val="1"/>
      <w:marLeft w:val="0"/>
      <w:marRight w:val="0"/>
      <w:marTop w:val="0"/>
      <w:marBottom w:val="0"/>
      <w:divBdr>
        <w:top w:val="none" w:sz="0" w:space="0" w:color="auto"/>
        <w:left w:val="none" w:sz="0" w:space="0" w:color="auto"/>
        <w:bottom w:val="none" w:sz="0" w:space="0" w:color="auto"/>
        <w:right w:val="none" w:sz="0" w:space="0" w:color="auto"/>
      </w:divBdr>
    </w:div>
    <w:div w:id="263612624">
      <w:bodyDiv w:val="1"/>
      <w:marLeft w:val="0"/>
      <w:marRight w:val="0"/>
      <w:marTop w:val="0"/>
      <w:marBottom w:val="0"/>
      <w:divBdr>
        <w:top w:val="none" w:sz="0" w:space="0" w:color="auto"/>
        <w:left w:val="none" w:sz="0" w:space="0" w:color="auto"/>
        <w:bottom w:val="none" w:sz="0" w:space="0" w:color="auto"/>
        <w:right w:val="none" w:sz="0" w:space="0" w:color="auto"/>
      </w:divBdr>
    </w:div>
    <w:div w:id="270816802">
      <w:bodyDiv w:val="1"/>
      <w:marLeft w:val="0"/>
      <w:marRight w:val="0"/>
      <w:marTop w:val="0"/>
      <w:marBottom w:val="0"/>
      <w:divBdr>
        <w:top w:val="none" w:sz="0" w:space="0" w:color="auto"/>
        <w:left w:val="none" w:sz="0" w:space="0" w:color="auto"/>
        <w:bottom w:val="none" w:sz="0" w:space="0" w:color="auto"/>
        <w:right w:val="none" w:sz="0" w:space="0" w:color="auto"/>
      </w:divBdr>
    </w:div>
    <w:div w:id="361368674">
      <w:bodyDiv w:val="1"/>
      <w:marLeft w:val="0"/>
      <w:marRight w:val="0"/>
      <w:marTop w:val="0"/>
      <w:marBottom w:val="0"/>
      <w:divBdr>
        <w:top w:val="none" w:sz="0" w:space="0" w:color="auto"/>
        <w:left w:val="none" w:sz="0" w:space="0" w:color="auto"/>
        <w:bottom w:val="none" w:sz="0" w:space="0" w:color="auto"/>
        <w:right w:val="none" w:sz="0" w:space="0" w:color="auto"/>
      </w:divBdr>
    </w:div>
    <w:div w:id="364259817">
      <w:bodyDiv w:val="1"/>
      <w:marLeft w:val="0"/>
      <w:marRight w:val="0"/>
      <w:marTop w:val="0"/>
      <w:marBottom w:val="0"/>
      <w:divBdr>
        <w:top w:val="none" w:sz="0" w:space="0" w:color="auto"/>
        <w:left w:val="none" w:sz="0" w:space="0" w:color="auto"/>
        <w:bottom w:val="none" w:sz="0" w:space="0" w:color="auto"/>
        <w:right w:val="none" w:sz="0" w:space="0" w:color="auto"/>
      </w:divBdr>
    </w:div>
    <w:div w:id="369112708">
      <w:bodyDiv w:val="1"/>
      <w:marLeft w:val="0"/>
      <w:marRight w:val="0"/>
      <w:marTop w:val="0"/>
      <w:marBottom w:val="0"/>
      <w:divBdr>
        <w:top w:val="none" w:sz="0" w:space="0" w:color="auto"/>
        <w:left w:val="none" w:sz="0" w:space="0" w:color="auto"/>
        <w:bottom w:val="none" w:sz="0" w:space="0" w:color="auto"/>
        <w:right w:val="none" w:sz="0" w:space="0" w:color="auto"/>
      </w:divBdr>
    </w:div>
    <w:div w:id="376781581">
      <w:bodyDiv w:val="1"/>
      <w:marLeft w:val="0"/>
      <w:marRight w:val="0"/>
      <w:marTop w:val="0"/>
      <w:marBottom w:val="0"/>
      <w:divBdr>
        <w:top w:val="none" w:sz="0" w:space="0" w:color="auto"/>
        <w:left w:val="none" w:sz="0" w:space="0" w:color="auto"/>
        <w:bottom w:val="none" w:sz="0" w:space="0" w:color="auto"/>
        <w:right w:val="none" w:sz="0" w:space="0" w:color="auto"/>
      </w:divBdr>
    </w:div>
    <w:div w:id="386956447">
      <w:bodyDiv w:val="1"/>
      <w:marLeft w:val="0"/>
      <w:marRight w:val="0"/>
      <w:marTop w:val="0"/>
      <w:marBottom w:val="0"/>
      <w:divBdr>
        <w:top w:val="none" w:sz="0" w:space="0" w:color="auto"/>
        <w:left w:val="none" w:sz="0" w:space="0" w:color="auto"/>
        <w:bottom w:val="none" w:sz="0" w:space="0" w:color="auto"/>
        <w:right w:val="none" w:sz="0" w:space="0" w:color="auto"/>
      </w:divBdr>
    </w:div>
    <w:div w:id="397367213">
      <w:bodyDiv w:val="1"/>
      <w:marLeft w:val="0"/>
      <w:marRight w:val="0"/>
      <w:marTop w:val="0"/>
      <w:marBottom w:val="0"/>
      <w:divBdr>
        <w:top w:val="none" w:sz="0" w:space="0" w:color="auto"/>
        <w:left w:val="none" w:sz="0" w:space="0" w:color="auto"/>
        <w:bottom w:val="none" w:sz="0" w:space="0" w:color="auto"/>
        <w:right w:val="none" w:sz="0" w:space="0" w:color="auto"/>
      </w:divBdr>
    </w:div>
    <w:div w:id="412510596">
      <w:bodyDiv w:val="1"/>
      <w:marLeft w:val="0"/>
      <w:marRight w:val="0"/>
      <w:marTop w:val="0"/>
      <w:marBottom w:val="0"/>
      <w:divBdr>
        <w:top w:val="none" w:sz="0" w:space="0" w:color="auto"/>
        <w:left w:val="none" w:sz="0" w:space="0" w:color="auto"/>
        <w:bottom w:val="none" w:sz="0" w:space="0" w:color="auto"/>
        <w:right w:val="none" w:sz="0" w:space="0" w:color="auto"/>
      </w:divBdr>
    </w:div>
    <w:div w:id="437796952">
      <w:bodyDiv w:val="1"/>
      <w:marLeft w:val="0"/>
      <w:marRight w:val="0"/>
      <w:marTop w:val="0"/>
      <w:marBottom w:val="0"/>
      <w:divBdr>
        <w:top w:val="none" w:sz="0" w:space="0" w:color="auto"/>
        <w:left w:val="none" w:sz="0" w:space="0" w:color="auto"/>
        <w:bottom w:val="none" w:sz="0" w:space="0" w:color="auto"/>
        <w:right w:val="none" w:sz="0" w:space="0" w:color="auto"/>
      </w:divBdr>
    </w:div>
    <w:div w:id="490341014">
      <w:bodyDiv w:val="1"/>
      <w:marLeft w:val="0"/>
      <w:marRight w:val="0"/>
      <w:marTop w:val="0"/>
      <w:marBottom w:val="0"/>
      <w:divBdr>
        <w:top w:val="none" w:sz="0" w:space="0" w:color="auto"/>
        <w:left w:val="none" w:sz="0" w:space="0" w:color="auto"/>
        <w:bottom w:val="none" w:sz="0" w:space="0" w:color="auto"/>
        <w:right w:val="none" w:sz="0" w:space="0" w:color="auto"/>
      </w:divBdr>
    </w:div>
    <w:div w:id="512457345">
      <w:bodyDiv w:val="1"/>
      <w:marLeft w:val="0"/>
      <w:marRight w:val="0"/>
      <w:marTop w:val="0"/>
      <w:marBottom w:val="0"/>
      <w:divBdr>
        <w:top w:val="none" w:sz="0" w:space="0" w:color="auto"/>
        <w:left w:val="none" w:sz="0" w:space="0" w:color="auto"/>
        <w:bottom w:val="none" w:sz="0" w:space="0" w:color="auto"/>
        <w:right w:val="none" w:sz="0" w:space="0" w:color="auto"/>
      </w:divBdr>
    </w:div>
    <w:div w:id="516769663">
      <w:bodyDiv w:val="1"/>
      <w:marLeft w:val="0"/>
      <w:marRight w:val="0"/>
      <w:marTop w:val="0"/>
      <w:marBottom w:val="0"/>
      <w:divBdr>
        <w:top w:val="none" w:sz="0" w:space="0" w:color="auto"/>
        <w:left w:val="none" w:sz="0" w:space="0" w:color="auto"/>
        <w:bottom w:val="none" w:sz="0" w:space="0" w:color="auto"/>
        <w:right w:val="none" w:sz="0" w:space="0" w:color="auto"/>
      </w:divBdr>
    </w:div>
    <w:div w:id="536045762">
      <w:bodyDiv w:val="1"/>
      <w:marLeft w:val="0"/>
      <w:marRight w:val="0"/>
      <w:marTop w:val="0"/>
      <w:marBottom w:val="0"/>
      <w:divBdr>
        <w:top w:val="none" w:sz="0" w:space="0" w:color="auto"/>
        <w:left w:val="none" w:sz="0" w:space="0" w:color="auto"/>
        <w:bottom w:val="none" w:sz="0" w:space="0" w:color="auto"/>
        <w:right w:val="none" w:sz="0" w:space="0" w:color="auto"/>
      </w:divBdr>
    </w:div>
    <w:div w:id="559050580">
      <w:bodyDiv w:val="1"/>
      <w:marLeft w:val="0"/>
      <w:marRight w:val="0"/>
      <w:marTop w:val="0"/>
      <w:marBottom w:val="0"/>
      <w:divBdr>
        <w:top w:val="none" w:sz="0" w:space="0" w:color="auto"/>
        <w:left w:val="none" w:sz="0" w:space="0" w:color="auto"/>
        <w:bottom w:val="none" w:sz="0" w:space="0" w:color="auto"/>
        <w:right w:val="none" w:sz="0" w:space="0" w:color="auto"/>
      </w:divBdr>
      <w:divsChild>
        <w:div w:id="886256164">
          <w:marLeft w:val="0"/>
          <w:marRight w:val="0"/>
          <w:marTop w:val="0"/>
          <w:marBottom w:val="0"/>
          <w:divBdr>
            <w:top w:val="none" w:sz="0" w:space="0" w:color="auto"/>
            <w:left w:val="none" w:sz="0" w:space="0" w:color="auto"/>
            <w:bottom w:val="none" w:sz="0" w:space="0" w:color="auto"/>
            <w:right w:val="none" w:sz="0" w:space="0" w:color="auto"/>
          </w:divBdr>
          <w:divsChild>
            <w:div w:id="51033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50401">
      <w:bodyDiv w:val="1"/>
      <w:marLeft w:val="0"/>
      <w:marRight w:val="0"/>
      <w:marTop w:val="0"/>
      <w:marBottom w:val="0"/>
      <w:divBdr>
        <w:top w:val="none" w:sz="0" w:space="0" w:color="auto"/>
        <w:left w:val="none" w:sz="0" w:space="0" w:color="auto"/>
        <w:bottom w:val="none" w:sz="0" w:space="0" w:color="auto"/>
        <w:right w:val="none" w:sz="0" w:space="0" w:color="auto"/>
      </w:divBdr>
    </w:div>
    <w:div w:id="565720519">
      <w:bodyDiv w:val="1"/>
      <w:marLeft w:val="0"/>
      <w:marRight w:val="0"/>
      <w:marTop w:val="0"/>
      <w:marBottom w:val="0"/>
      <w:divBdr>
        <w:top w:val="none" w:sz="0" w:space="0" w:color="auto"/>
        <w:left w:val="none" w:sz="0" w:space="0" w:color="auto"/>
        <w:bottom w:val="none" w:sz="0" w:space="0" w:color="auto"/>
        <w:right w:val="none" w:sz="0" w:space="0" w:color="auto"/>
      </w:divBdr>
    </w:div>
    <w:div w:id="600991441">
      <w:bodyDiv w:val="1"/>
      <w:marLeft w:val="0"/>
      <w:marRight w:val="0"/>
      <w:marTop w:val="0"/>
      <w:marBottom w:val="0"/>
      <w:divBdr>
        <w:top w:val="none" w:sz="0" w:space="0" w:color="auto"/>
        <w:left w:val="none" w:sz="0" w:space="0" w:color="auto"/>
        <w:bottom w:val="none" w:sz="0" w:space="0" w:color="auto"/>
        <w:right w:val="none" w:sz="0" w:space="0" w:color="auto"/>
      </w:divBdr>
    </w:div>
    <w:div w:id="653264451">
      <w:bodyDiv w:val="1"/>
      <w:marLeft w:val="0"/>
      <w:marRight w:val="0"/>
      <w:marTop w:val="0"/>
      <w:marBottom w:val="0"/>
      <w:divBdr>
        <w:top w:val="none" w:sz="0" w:space="0" w:color="auto"/>
        <w:left w:val="none" w:sz="0" w:space="0" w:color="auto"/>
        <w:bottom w:val="none" w:sz="0" w:space="0" w:color="auto"/>
        <w:right w:val="none" w:sz="0" w:space="0" w:color="auto"/>
      </w:divBdr>
    </w:div>
    <w:div w:id="667708649">
      <w:bodyDiv w:val="1"/>
      <w:marLeft w:val="0"/>
      <w:marRight w:val="0"/>
      <w:marTop w:val="0"/>
      <w:marBottom w:val="0"/>
      <w:divBdr>
        <w:top w:val="none" w:sz="0" w:space="0" w:color="auto"/>
        <w:left w:val="none" w:sz="0" w:space="0" w:color="auto"/>
        <w:bottom w:val="none" w:sz="0" w:space="0" w:color="auto"/>
        <w:right w:val="none" w:sz="0" w:space="0" w:color="auto"/>
      </w:divBdr>
    </w:div>
    <w:div w:id="695083864">
      <w:bodyDiv w:val="1"/>
      <w:marLeft w:val="0"/>
      <w:marRight w:val="0"/>
      <w:marTop w:val="0"/>
      <w:marBottom w:val="0"/>
      <w:divBdr>
        <w:top w:val="none" w:sz="0" w:space="0" w:color="auto"/>
        <w:left w:val="none" w:sz="0" w:space="0" w:color="auto"/>
        <w:bottom w:val="none" w:sz="0" w:space="0" w:color="auto"/>
        <w:right w:val="none" w:sz="0" w:space="0" w:color="auto"/>
      </w:divBdr>
    </w:div>
    <w:div w:id="698119683">
      <w:bodyDiv w:val="1"/>
      <w:marLeft w:val="0"/>
      <w:marRight w:val="0"/>
      <w:marTop w:val="0"/>
      <w:marBottom w:val="0"/>
      <w:divBdr>
        <w:top w:val="none" w:sz="0" w:space="0" w:color="auto"/>
        <w:left w:val="none" w:sz="0" w:space="0" w:color="auto"/>
        <w:bottom w:val="none" w:sz="0" w:space="0" w:color="auto"/>
        <w:right w:val="none" w:sz="0" w:space="0" w:color="auto"/>
      </w:divBdr>
    </w:div>
    <w:div w:id="700128135">
      <w:bodyDiv w:val="1"/>
      <w:marLeft w:val="0"/>
      <w:marRight w:val="0"/>
      <w:marTop w:val="0"/>
      <w:marBottom w:val="0"/>
      <w:divBdr>
        <w:top w:val="none" w:sz="0" w:space="0" w:color="auto"/>
        <w:left w:val="none" w:sz="0" w:space="0" w:color="auto"/>
        <w:bottom w:val="none" w:sz="0" w:space="0" w:color="auto"/>
        <w:right w:val="none" w:sz="0" w:space="0" w:color="auto"/>
      </w:divBdr>
    </w:div>
    <w:div w:id="713508213">
      <w:bodyDiv w:val="1"/>
      <w:marLeft w:val="0"/>
      <w:marRight w:val="0"/>
      <w:marTop w:val="0"/>
      <w:marBottom w:val="0"/>
      <w:divBdr>
        <w:top w:val="none" w:sz="0" w:space="0" w:color="auto"/>
        <w:left w:val="none" w:sz="0" w:space="0" w:color="auto"/>
        <w:bottom w:val="none" w:sz="0" w:space="0" w:color="auto"/>
        <w:right w:val="none" w:sz="0" w:space="0" w:color="auto"/>
      </w:divBdr>
    </w:div>
    <w:div w:id="734739366">
      <w:bodyDiv w:val="1"/>
      <w:marLeft w:val="0"/>
      <w:marRight w:val="0"/>
      <w:marTop w:val="0"/>
      <w:marBottom w:val="0"/>
      <w:divBdr>
        <w:top w:val="none" w:sz="0" w:space="0" w:color="auto"/>
        <w:left w:val="none" w:sz="0" w:space="0" w:color="auto"/>
        <w:bottom w:val="none" w:sz="0" w:space="0" w:color="auto"/>
        <w:right w:val="none" w:sz="0" w:space="0" w:color="auto"/>
      </w:divBdr>
    </w:div>
    <w:div w:id="742872070">
      <w:bodyDiv w:val="1"/>
      <w:marLeft w:val="0"/>
      <w:marRight w:val="0"/>
      <w:marTop w:val="0"/>
      <w:marBottom w:val="0"/>
      <w:divBdr>
        <w:top w:val="none" w:sz="0" w:space="0" w:color="auto"/>
        <w:left w:val="none" w:sz="0" w:space="0" w:color="auto"/>
        <w:bottom w:val="none" w:sz="0" w:space="0" w:color="auto"/>
        <w:right w:val="none" w:sz="0" w:space="0" w:color="auto"/>
      </w:divBdr>
      <w:divsChild>
        <w:div w:id="601956637">
          <w:marLeft w:val="75"/>
          <w:marRight w:val="75"/>
          <w:marTop w:val="45"/>
          <w:marBottom w:val="45"/>
          <w:divBdr>
            <w:top w:val="none" w:sz="0" w:space="0" w:color="auto"/>
            <w:left w:val="none" w:sz="0" w:space="0" w:color="auto"/>
            <w:bottom w:val="none" w:sz="0" w:space="0" w:color="auto"/>
            <w:right w:val="none" w:sz="0" w:space="0" w:color="auto"/>
          </w:divBdr>
        </w:div>
        <w:div w:id="767316956">
          <w:marLeft w:val="75"/>
          <w:marRight w:val="75"/>
          <w:marTop w:val="45"/>
          <w:marBottom w:val="45"/>
          <w:divBdr>
            <w:top w:val="none" w:sz="0" w:space="0" w:color="auto"/>
            <w:left w:val="none" w:sz="0" w:space="0" w:color="auto"/>
            <w:bottom w:val="none" w:sz="0" w:space="0" w:color="auto"/>
            <w:right w:val="none" w:sz="0" w:space="0" w:color="auto"/>
          </w:divBdr>
        </w:div>
        <w:div w:id="799418337">
          <w:marLeft w:val="75"/>
          <w:marRight w:val="75"/>
          <w:marTop w:val="45"/>
          <w:marBottom w:val="45"/>
          <w:divBdr>
            <w:top w:val="none" w:sz="0" w:space="0" w:color="auto"/>
            <w:left w:val="none" w:sz="0" w:space="0" w:color="auto"/>
            <w:bottom w:val="none" w:sz="0" w:space="0" w:color="auto"/>
            <w:right w:val="none" w:sz="0" w:space="0" w:color="auto"/>
          </w:divBdr>
        </w:div>
        <w:div w:id="808670136">
          <w:marLeft w:val="75"/>
          <w:marRight w:val="75"/>
          <w:marTop w:val="45"/>
          <w:marBottom w:val="45"/>
          <w:divBdr>
            <w:top w:val="none" w:sz="0" w:space="0" w:color="auto"/>
            <w:left w:val="none" w:sz="0" w:space="0" w:color="auto"/>
            <w:bottom w:val="none" w:sz="0" w:space="0" w:color="auto"/>
            <w:right w:val="none" w:sz="0" w:space="0" w:color="auto"/>
          </w:divBdr>
        </w:div>
        <w:div w:id="1151795865">
          <w:marLeft w:val="75"/>
          <w:marRight w:val="75"/>
          <w:marTop w:val="45"/>
          <w:marBottom w:val="45"/>
          <w:divBdr>
            <w:top w:val="none" w:sz="0" w:space="0" w:color="auto"/>
            <w:left w:val="none" w:sz="0" w:space="0" w:color="auto"/>
            <w:bottom w:val="none" w:sz="0" w:space="0" w:color="auto"/>
            <w:right w:val="none" w:sz="0" w:space="0" w:color="auto"/>
          </w:divBdr>
        </w:div>
        <w:div w:id="1202205605">
          <w:marLeft w:val="75"/>
          <w:marRight w:val="75"/>
          <w:marTop w:val="45"/>
          <w:marBottom w:val="45"/>
          <w:divBdr>
            <w:top w:val="none" w:sz="0" w:space="0" w:color="auto"/>
            <w:left w:val="none" w:sz="0" w:space="0" w:color="auto"/>
            <w:bottom w:val="none" w:sz="0" w:space="0" w:color="auto"/>
            <w:right w:val="none" w:sz="0" w:space="0" w:color="auto"/>
          </w:divBdr>
        </w:div>
        <w:div w:id="1227952505">
          <w:marLeft w:val="75"/>
          <w:marRight w:val="75"/>
          <w:marTop w:val="45"/>
          <w:marBottom w:val="45"/>
          <w:divBdr>
            <w:top w:val="none" w:sz="0" w:space="0" w:color="auto"/>
            <w:left w:val="none" w:sz="0" w:space="0" w:color="auto"/>
            <w:bottom w:val="none" w:sz="0" w:space="0" w:color="auto"/>
            <w:right w:val="none" w:sz="0" w:space="0" w:color="auto"/>
          </w:divBdr>
        </w:div>
        <w:div w:id="1250578332">
          <w:marLeft w:val="75"/>
          <w:marRight w:val="75"/>
          <w:marTop w:val="45"/>
          <w:marBottom w:val="45"/>
          <w:divBdr>
            <w:top w:val="none" w:sz="0" w:space="0" w:color="auto"/>
            <w:left w:val="none" w:sz="0" w:space="0" w:color="auto"/>
            <w:bottom w:val="none" w:sz="0" w:space="0" w:color="auto"/>
            <w:right w:val="none" w:sz="0" w:space="0" w:color="auto"/>
          </w:divBdr>
        </w:div>
        <w:div w:id="1455751707">
          <w:marLeft w:val="75"/>
          <w:marRight w:val="75"/>
          <w:marTop w:val="45"/>
          <w:marBottom w:val="45"/>
          <w:divBdr>
            <w:top w:val="none" w:sz="0" w:space="0" w:color="auto"/>
            <w:left w:val="none" w:sz="0" w:space="0" w:color="auto"/>
            <w:bottom w:val="none" w:sz="0" w:space="0" w:color="auto"/>
            <w:right w:val="none" w:sz="0" w:space="0" w:color="auto"/>
          </w:divBdr>
        </w:div>
        <w:div w:id="1538271145">
          <w:marLeft w:val="75"/>
          <w:marRight w:val="75"/>
          <w:marTop w:val="45"/>
          <w:marBottom w:val="45"/>
          <w:divBdr>
            <w:top w:val="none" w:sz="0" w:space="0" w:color="auto"/>
            <w:left w:val="none" w:sz="0" w:space="0" w:color="auto"/>
            <w:bottom w:val="none" w:sz="0" w:space="0" w:color="auto"/>
            <w:right w:val="none" w:sz="0" w:space="0" w:color="auto"/>
          </w:divBdr>
        </w:div>
        <w:div w:id="1682927819">
          <w:marLeft w:val="75"/>
          <w:marRight w:val="75"/>
          <w:marTop w:val="45"/>
          <w:marBottom w:val="45"/>
          <w:divBdr>
            <w:top w:val="none" w:sz="0" w:space="0" w:color="auto"/>
            <w:left w:val="none" w:sz="0" w:space="0" w:color="auto"/>
            <w:bottom w:val="none" w:sz="0" w:space="0" w:color="auto"/>
            <w:right w:val="none" w:sz="0" w:space="0" w:color="auto"/>
          </w:divBdr>
        </w:div>
        <w:div w:id="1703440893">
          <w:marLeft w:val="75"/>
          <w:marRight w:val="75"/>
          <w:marTop w:val="45"/>
          <w:marBottom w:val="45"/>
          <w:divBdr>
            <w:top w:val="none" w:sz="0" w:space="0" w:color="auto"/>
            <w:left w:val="none" w:sz="0" w:space="0" w:color="auto"/>
            <w:bottom w:val="none" w:sz="0" w:space="0" w:color="auto"/>
            <w:right w:val="none" w:sz="0" w:space="0" w:color="auto"/>
          </w:divBdr>
        </w:div>
        <w:div w:id="1965651107">
          <w:marLeft w:val="75"/>
          <w:marRight w:val="75"/>
          <w:marTop w:val="45"/>
          <w:marBottom w:val="45"/>
          <w:divBdr>
            <w:top w:val="none" w:sz="0" w:space="0" w:color="auto"/>
            <w:left w:val="none" w:sz="0" w:space="0" w:color="auto"/>
            <w:bottom w:val="none" w:sz="0" w:space="0" w:color="auto"/>
            <w:right w:val="none" w:sz="0" w:space="0" w:color="auto"/>
          </w:divBdr>
        </w:div>
      </w:divsChild>
    </w:div>
    <w:div w:id="743065872">
      <w:bodyDiv w:val="1"/>
      <w:marLeft w:val="0"/>
      <w:marRight w:val="0"/>
      <w:marTop w:val="0"/>
      <w:marBottom w:val="0"/>
      <w:divBdr>
        <w:top w:val="none" w:sz="0" w:space="0" w:color="auto"/>
        <w:left w:val="none" w:sz="0" w:space="0" w:color="auto"/>
        <w:bottom w:val="none" w:sz="0" w:space="0" w:color="auto"/>
        <w:right w:val="none" w:sz="0" w:space="0" w:color="auto"/>
      </w:divBdr>
    </w:div>
    <w:div w:id="768891951">
      <w:bodyDiv w:val="1"/>
      <w:marLeft w:val="0"/>
      <w:marRight w:val="0"/>
      <w:marTop w:val="0"/>
      <w:marBottom w:val="0"/>
      <w:divBdr>
        <w:top w:val="none" w:sz="0" w:space="0" w:color="auto"/>
        <w:left w:val="none" w:sz="0" w:space="0" w:color="auto"/>
        <w:bottom w:val="none" w:sz="0" w:space="0" w:color="auto"/>
        <w:right w:val="none" w:sz="0" w:space="0" w:color="auto"/>
      </w:divBdr>
    </w:div>
    <w:div w:id="787118770">
      <w:bodyDiv w:val="1"/>
      <w:marLeft w:val="0"/>
      <w:marRight w:val="0"/>
      <w:marTop w:val="0"/>
      <w:marBottom w:val="0"/>
      <w:divBdr>
        <w:top w:val="none" w:sz="0" w:space="0" w:color="auto"/>
        <w:left w:val="none" w:sz="0" w:space="0" w:color="auto"/>
        <w:bottom w:val="none" w:sz="0" w:space="0" w:color="auto"/>
        <w:right w:val="none" w:sz="0" w:space="0" w:color="auto"/>
      </w:divBdr>
    </w:div>
    <w:div w:id="788399431">
      <w:bodyDiv w:val="1"/>
      <w:marLeft w:val="0"/>
      <w:marRight w:val="0"/>
      <w:marTop w:val="0"/>
      <w:marBottom w:val="0"/>
      <w:divBdr>
        <w:top w:val="none" w:sz="0" w:space="0" w:color="auto"/>
        <w:left w:val="none" w:sz="0" w:space="0" w:color="auto"/>
        <w:bottom w:val="none" w:sz="0" w:space="0" w:color="auto"/>
        <w:right w:val="none" w:sz="0" w:space="0" w:color="auto"/>
      </w:divBdr>
    </w:div>
    <w:div w:id="789208865">
      <w:bodyDiv w:val="1"/>
      <w:marLeft w:val="0"/>
      <w:marRight w:val="0"/>
      <w:marTop w:val="0"/>
      <w:marBottom w:val="0"/>
      <w:divBdr>
        <w:top w:val="none" w:sz="0" w:space="0" w:color="auto"/>
        <w:left w:val="none" w:sz="0" w:space="0" w:color="auto"/>
        <w:bottom w:val="none" w:sz="0" w:space="0" w:color="auto"/>
        <w:right w:val="none" w:sz="0" w:space="0" w:color="auto"/>
      </w:divBdr>
    </w:div>
    <w:div w:id="808286463">
      <w:bodyDiv w:val="1"/>
      <w:marLeft w:val="0"/>
      <w:marRight w:val="0"/>
      <w:marTop w:val="0"/>
      <w:marBottom w:val="0"/>
      <w:divBdr>
        <w:top w:val="none" w:sz="0" w:space="0" w:color="auto"/>
        <w:left w:val="none" w:sz="0" w:space="0" w:color="auto"/>
        <w:bottom w:val="none" w:sz="0" w:space="0" w:color="auto"/>
        <w:right w:val="none" w:sz="0" w:space="0" w:color="auto"/>
      </w:divBdr>
    </w:div>
    <w:div w:id="813718633">
      <w:bodyDiv w:val="1"/>
      <w:marLeft w:val="0"/>
      <w:marRight w:val="0"/>
      <w:marTop w:val="0"/>
      <w:marBottom w:val="0"/>
      <w:divBdr>
        <w:top w:val="none" w:sz="0" w:space="0" w:color="auto"/>
        <w:left w:val="none" w:sz="0" w:space="0" w:color="auto"/>
        <w:bottom w:val="none" w:sz="0" w:space="0" w:color="auto"/>
        <w:right w:val="none" w:sz="0" w:space="0" w:color="auto"/>
      </w:divBdr>
    </w:div>
    <w:div w:id="867374945">
      <w:bodyDiv w:val="1"/>
      <w:marLeft w:val="0"/>
      <w:marRight w:val="0"/>
      <w:marTop w:val="0"/>
      <w:marBottom w:val="0"/>
      <w:divBdr>
        <w:top w:val="none" w:sz="0" w:space="0" w:color="auto"/>
        <w:left w:val="none" w:sz="0" w:space="0" w:color="auto"/>
        <w:bottom w:val="none" w:sz="0" w:space="0" w:color="auto"/>
        <w:right w:val="none" w:sz="0" w:space="0" w:color="auto"/>
      </w:divBdr>
    </w:div>
    <w:div w:id="888301625">
      <w:bodyDiv w:val="1"/>
      <w:marLeft w:val="0"/>
      <w:marRight w:val="0"/>
      <w:marTop w:val="0"/>
      <w:marBottom w:val="0"/>
      <w:divBdr>
        <w:top w:val="none" w:sz="0" w:space="0" w:color="auto"/>
        <w:left w:val="none" w:sz="0" w:space="0" w:color="auto"/>
        <w:bottom w:val="none" w:sz="0" w:space="0" w:color="auto"/>
        <w:right w:val="none" w:sz="0" w:space="0" w:color="auto"/>
      </w:divBdr>
    </w:div>
    <w:div w:id="915624766">
      <w:bodyDiv w:val="1"/>
      <w:marLeft w:val="0"/>
      <w:marRight w:val="0"/>
      <w:marTop w:val="0"/>
      <w:marBottom w:val="0"/>
      <w:divBdr>
        <w:top w:val="none" w:sz="0" w:space="0" w:color="auto"/>
        <w:left w:val="none" w:sz="0" w:space="0" w:color="auto"/>
        <w:bottom w:val="none" w:sz="0" w:space="0" w:color="auto"/>
        <w:right w:val="none" w:sz="0" w:space="0" w:color="auto"/>
      </w:divBdr>
    </w:div>
    <w:div w:id="941840595">
      <w:bodyDiv w:val="1"/>
      <w:marLeft w:val="0"/>
      <w:marRight w:val="0"/>
      <w:marTop w:val="0"/>
      <w:marBottom w:val="0"/>
      <w:divBdr>
        <w:top w:val="none" w:sz="0" w:space="0" w:color="auto"/>
        <w:left w:val="none" w:sz="0" w:space="0" w:color="auto"/>
        <w:bottom w:val="none" w:sz="0" w:space="0" w:color="auto"/>
        <w:right w:val="none" w:sz="0" w:space="0" w:color="auto"/>
      </w:divBdr>
    </w:div>
    <w:div w:id="981883056">
      <w:bodyDiv w:val="1"/>
      <w:marLeft w:val="0"/>
      <w:marRight w:val="0"/>
      <w:marTop w:val="0"/>
      <w:marBottom w:val="0"/>
      <w:divBdr>
        <w:top w:val="none" w:sz="0" w:space="0" w:color="auto"/>
        <w:left w:val="none" w:sz="0" w:space="0" w:color="auto"/>
        <w:bottom w:val="none" w:sz="0" w:space="0" w:color="auto"/>
        <w:right w:val="none" w:sz="0" w:space="0" w:color="auto"/>
      </w:divBdr>
    </w:div>
    <w:div w:id="998191911">
      <w:bodyDiv w:val="1"/>
      <w:marLeft w:val="0"/>
      <w:marRight w:val="0"/>
      <w:marTop w:val="0"/>
      <w:marBottom w:val="0"/>
      <w:divBdr>
        <w:top w:val="none" w:sz="0" w:space="0" w:color="auto"/>
        <w:left w:val="none" w:sz="0" w:space="0" w:color="auto"/>
        <w:bottom w:val="none" w:sz="0" w:space="0" w:color="auto"/>
        <w:right w:val="none" w:sz="0" w:space="0" w:color="auto"/>
      </w:divBdr>
    </w:div>
    <w:div w:id="1004168781">
      <w:bodyDiv w:val="1"/>
      <w:marLeft w:val="0"/>
      <w:marRight w:val="0"/>
      <w:marTop w:val="0"/>
      <w:marBottom w:val="0"/>
      <w:divBdr>
        <w:top w:val="none" w:sz="0" w:space="0" w:color="auto"/>
        <w:left w:val="none" w:sz="0" w:space="0" w:color="auto"/>
        <w:bottom w:val="none" w:sz="0" w:space="0" w:color="auto"/>
        <w:right w:val="none" w:sz="0" w:space="0" w:color="auto"/>
      </w:divBdr>
    </w:div>
    <w:div w:id="1014307399">
      <w:bodyDiv w:val="1"/>
      <w:marLeft w:val="0"/>
      <w:marRight w:val="0"/>
      <w:marTop w:val="0"/>
      <w:marBottom w:val="0"/>
      <w:divBdr>
        <w:top w:val="none" w:sz="0" w:space="0" w:color="auto"/>
        <w:left w:val="none" w:sz="0" w:space="0" w:color="auto"/>
        <w:bottom w:val="none" w:sz="0" w:space="0" w:color="auto"/>
        <w:right w:val="none" w:sz="0" w:space="0" w:color="auto"/>
      </w:divBdr>
    </w:div>
    <w:div w:id="1017536104">
      <w:bodyDiv w:val="1"/>
      <w:marLeft w:val="0"/>
      <w:marRight w:val="0"/>
      <w:marTop w:val="0"/>
      <w:marBottom w:val="0"/>
      <w:divBdr>
        <w:top w:val="none" w:sz="0" w:space="0" w:color="auto"/>
        <w:left w:val="none" w:sz="0" w:space="0" w:color="auto"/>
        <w:bottom w:val="none" w:sz="0" w:space="0" w:color="auto"/>
        <w:right w:val="none" w:sz="0" w:space="0" w:color="auto"/>
      </w:divBdr>
    </w:div>
    <w:div w:id="1045717360">
      <w:bodyDiv w:val="1"/>
      <w:marLeft w:val="0"/>
      <w:marRight w:val="0"/>
      <w:marTop w:val="0"/>
      <w:marBottom w:val="0"/>
      <w:divBdr>
        <w:top w:val="none" w:sz="0" w:space="0" w:color="auto"/>
        <w:left w:val="none" w:sz="0" w:space="0" w:color="auto"/>
        <w:bottom w:val="none" w:sz="0" w:space="0" w:color="auto"/>
        <w:right w:val="none" w:sz="0" w:space="0" w:color="auto"/>
      </w:divBdr>
    </w:div>
    <w:div w:id="1050151406">
      <w:bodyDiv w:val="1"/>
      <w:marLeft w:val="0"/>
      <w:marRight w:val="0"/>
      <w:marTop w:val="0"/>
      <w:marBottom w:val="0"/>
      <w:divBdr>
        <w:top w:val="none" w:sz="0" w:space="0" w:color="auto"/>
        <w:left w:val="none" w:sz="0" w:space="0" w:color="auto"/>
        <w:bottom w:val="none" w:sz="0" w:space="0" w:color="auto"/>
        <w:right w:val="none" w:sz="0" w:space="0" w:color="auto"/>
      </w:divBdr>
    </w:div>
    <w:div w:id="1098060816">
      <w:bodyDiv w:val="1"/>
      <w:marLeft w:val="0"/>
      <w:marRight w:val="0"/>
      <w:marTop w:val="0"/>
      <w:marBottom w:val="0"/>
      <w:divBdr>
        <w:top w:val="none" w:sz="0" w:space="0" w:color="auto"/>
        <w:left w:val="none" w:sz="0" w:space="0" w:color="auto"/>
        <w:bottom w:val="none" w:sz="0" w:space="0" w:color="auto"/>
        <w:right w:val="none" w:sz="0" w:space="0" w:color="auto"/>
      </w:divBdr>
    </w:div>
    <w:div w:id="1117332277">
      <w:bodyDiv w:val="1"/>
      <w:marLeft w:val="0"/>
      <w:marRight w:val="0"/>
      <w:marTop w:val="0"/>
      <w:marBottom w:val="0"/>
      <w:divBdr>
        <w:top w:val="none" w:sz="0" w:space="0" w:color="auto"/>
        <w:left w:val="none" w:sz="0" w:space="0" w:color="auto"/>
        <w:bottom w:val="none" w:sz="0" w:space="0" w:color="auto"/>
        <w:right w:val="none" w:sz="0" w:space="0" w:color="auto"/>
      </w:divBdr>
    </w:div>
    <w:div w:id="1132291264">
      <w:bodyDiv w:val="1"/>
      <w:marLeft w:val="0"/>
      <w:marRight w:val="0"/>
      <w:marTop w:val="0"/>
      <w:marBottom w:val="0"/>
      <w:divBdr>
        <w:top w:val="none" w:sz="0" w:space="0" w:color="auto"/>
        <w:left w:val="none" w:sz="0" w:space="0" w:color="auto"/>
        <w:bottom w:val="none" w:sz="0" w:space="0" w:color="auto"/>
        <w:right w:val="none" w:sz="0" w:space="0" w:color="auto"/>
      </w:divBdr>
    </w:div>
    <w:div w:id="1138572499">
      <w:bodyDiv w:val="1"/>
      <w:marLeft w:val="0"/>
      <w:marRight w:val="0"/>
      <w:marTop w:val="0"/>
      <w:marBottom w:val="0"/>
      <w:divBdr>
        <w:top w:val="none" w:sz="0" w:space="0" w:color="auto"/>
        <w:left w:val="none" w:sz="0" w:space="0" w:color="auto"/>
        <w:bottom w:val="none" w:sz="0" w:space="0" w:color="auto"/>
        <w:right w:val="none" w:sz="0" w:space="0" w:color="auto"/>
      </w:divBdr>
      <w:divsChild>
        <w:div w:id="355352372">
          <w:marLeft w:val="0"/>
          <w:marRight w:val="0"/>
          <w:marTop w:val="0"/>
          <w:marBottom w:val="0"/>
          <w:divBdr>
            <w:top w:val="none" w:sz="0" w:space="0" w:color="auto"/>
            <w:left w:val="none" w:sz="0" w:space="0" w:color="auto"/>
            <w:bottom w:val="none" w:sz="0" w:space="0" w:color="auto"/>
            <w:right w:val="none" w:sz="0" w:space="0" w:color="auto"/>
          </w:divBdr>
          <w:divsChild>
            <w:div w:id="828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13251">
      <w:bodyDiv w:val="1"/>
      <w:marLeft w:val="0"/>
      <w:marRight w:val="0"/>
      <w:marTop w:val="0"/>
      <w:marBottom w:val="0"/>
      <w:divBdr>
        <w:top w:val="none" w:sz="0" w:space="0" w:color="auto"/>
        <w:left w:val="none" w:sz="0" w:space="0" w:color="auto"/>
        <w:bottom w:val="none" w:sz="0" w:space="0" w:color="auto"/>
        <w:right w:val="none" w:sz="0" w:space="0" w:color="auto"/>
      </w:divBdr>
    </w:div>
    <w:div w:id="1160777058">
      <w:bodyDiv w:val="1"/>
      <w:marLeft w:val="0"/>
      <w:marRight w:val="0"/>
      <w:marTop w:val="0"/>
      <w:marBottom w:val="0"/>
      <w:divBdr>
        <w:top w:val="none" w:sz="0" w:space="0" w:color="auto"/>
        <w:left w:val="none" w:sz="0" w:space="0" w:color="auto"/>
        <w:bottom w:val="none" w:sz="0" w:space="0" w:color="auto"/>
        <w:right w:val="none" w:sz="0" w:space="0" w:color="auto"/>
      </w:divBdr>
    </w:div>
    <w:div w:id="1163398518">
      <w:bodyDiv w:val="1"/>
      <w:marLeft w:val="0"/>
      <w:marRight w:val="0"/>
      <w:marTop w:val="0"/>
      <w:marBottom w:val="0"/>
      <w:divBdr>
        <w:top w:val="none" w:sz="0" w:space="0" w:color="auto"/>
        <w:left w:val="none" w:sz="0" w:space="0" w:color="auto"/>
        <w:bottom w:val="none" w:sz="0" w:space="0" w:color="auto"/>
        <w:right w:val="none" w:sz="0" w:space="0" w:color="auto"/>
      </w:divBdr>
    </w:div>
    <w:div w:id="1167668149">
      <w:bodyDiv w:val="1"/>
      <w:marLeft w:val="0"/>
      <w:marRight w:val="0"/>
      <w:marTop w:val="0"/>
      <w:marBottom w:val="0"/>
      <w:divBdr>
        <w:top w:val="none" w:sz="0" w:space="0" w:color="auto"/>
        <w:left w:val="none" w:sz="0" w:space="0" w:color="auto"/>
        <w:bottom w:val="none" w:sz="0" w:space="0" w:color="auto"/>
        <w:right w:val="none" w:sz="0" w:space="0" w:color="auto"/>
      </w:divBdr>
    </w:div>
    <w:div w:id="1186290434">
      <w:bodyDiv w:val="1"/>
      <w:marLeft w:val="0"/>
      <w:marRight w:val="0"/>
      <w:marTop w:val="0"/>
      <w:marBottom w:val="0"/>
      <w:divBdr>
        <w:top w:val="none" w:sz="0" w:space="0" w:color="auto"/>
        <w:left w:val="none" w:sz="0" w:space="0" w:color="auto"/>
        <w:bottom w:val="none" w:sz="0" w:space="0" w:color="auto"/>
        <w:right w:val="none" w:sz="0" w:space="0" w:color="auto"/>
      </w:divBdr>
    </w:div>
    <w:div w:id="1215311523">
      <w:bodyDiv w:val="1"/>
      <w:marLeft w:val="0"/>
      <w:marRight w:val="0"/>
      <w:marTop w:val="0"/>
      <w:marBottom w:val="0"/>
      <w:divBdr>
        <w:top w:val="none" w:sz="0" w:space="0" w:color="auto"/>
        <w:left w:val="none" w:sz="0" w:space="0" w:color="auto"/>
        <w:bottom w:val="none" w:sz="0" w:space="0" w:color="auto"/>
        <w:right w:val="none" w:sz="0" w:space="0" w:color="auto"/>
      </w:divBdr>
    </w:div>
    <w:div w:id="1219166983">
      <w:bodyDiv w:val="1"/>
      <w:marLeft w:val="0"/>
      <w:marRight w:val="0"/>
      <w:marTop w:val="0"/>
      <w:marBottom w:val="0"/>
      <w:divBdr>
        <w:top w:val="none" w:sz="0" w:space="0" w:color="auto"/>
        <w:left w:val="none" w:sz="0" w:space="0" w:color="auto"/>
        <w:bottom w:val="none" w:sz="0" w:space="0" w:color="auto"/>
        <w:right w:val="none" w:sz="0" w:space="0" w:color="auto"/>
      </w:divBdr>
    </w:div>
    <w:div w:id="1250037947">
      <w:bodyDiv w:val="1"/>
      <w:marLeft w:val="0"/>
      <w:marRight w:val="0"/>
      <w:marTop w:val="0"/>
      <w:marBottom w:val="0"/>
      <w:divBdr>
        <w:top w:val="none" w:sz="0" w:space="0" w:color="auto"/>
        <w:left w:val="none" w:sz="0" w:space="0" w:color="auto"/>
        <w:bottom w:val="none" w:sz="0" w:space="0" w:color="auto"/>
        <w:right w:val="none" w:sz="0" w:space="0" w:color="auto"/>
      </w:divBdr>
    </w:div>
    <w:div w:id="1284773520">
      <w:bodyDiv w:val="1"/>
      <w:marLeft w:val="0"/>
      <w:marRight w:val="0"/>
      <w:marTop w:val="0"/>
      <w:marBottom w:val="0"/>
      <w:divBdr>
        <w:top w:val="none" w:sz="0" w:space="0" w:color="auto"/>
        <w:left w:val="none" w:sz="0" w:space="0" w:color="auto"/>
        <w:bottom w:val="none" w:sz="0" w:space="0" w:color="auto"/>
        <w:right w:val="none" w:sz="0" w:space="0" w:color="auto"/>
      </w:divBdr>
    </w:div>
    <w:div w:id="1286811721">
      <w:bodyDiv w:val="1"/>
      <w:marLeft w:val="0"/>
      <w:marRight w:val="0"/>
      <w:marTop w:val="0"/>
      <w:marBottom w:val="0"/>
      <w:divBdr>
        <w:top w:val="none" w:sz="0" w:space="0" w:color="auto"/>
        <w:left w:val="none" w:sz="0" w:space="0" w:color="auto"/>
        <w:bottom w:val="none" w:sz="0" w:space="0" w:color="auto"/>
        <w:right w:val="none" w:sz="0" w:space="0" w:color="auto"/>
      </w:divBdr>
    </w:div>
    <w:div w:id="1315182447">
      <w:bodyDiv w:val="1"/>
      <w:marLeft w:val="0"/>
      <w:marRight w:val="0"/>
      <w:marTop w:val="0"/>
      <w:marBottom w:val="0"/>
      <w:divBdr>
        <w:top w:val="none" w:sz="0" w:space="0" w:color="auto"/>
        <w:left w:val="none" w:sz="0" w:space="0" w:color="auto"/>
        <w:bottom w:val="none" w:sz="0" w:space="0" w:color="auto"/>
        <w:right w:val="none" w:sz="0" w:space="0" w:color="auto"/>
      </w:divBdr>
    </w:div>
    <w:div w:id="1320383038">
      <w:bodyDiv w:val="1"/>
      <w:marLeft w:val="0"/>
      <w:marRight w:val="0"/>
      <w:marTop w:val="0"/>
      <w:marBottom w:val="0"/>
      <w:divBdr>
        <w:top w:val="none" w:sz="0" w:space="0" w:color="auto"/>
        <w:left w:val="none" w:sz="0" w:space="0" w:color="auto"/>
        <w:bottom w:val="none" w:sz="0" w:space="0" w:color="auto"/>
        <w:right w:val="none" w:sz="0" w:space="0" w:color="auto"/>
      </w:divBdr>
    </w:div>
    <w:div w:id="1348754135">
      <w:bodyDiv w:val="1"/>
      <w:marLeft w:val="0"/>
      <w:marRight w:val="0"/>
      <w:marTop w:val="0"/>
      <w:marBottom w:val="0"/>
      <w:divBdr>
        <w:top w:val="none" w:sz="0" w:space="0" w:color="auto"/>
        <w:left w:val="none" w:sz="0" w:space="0" w:color="auto"/>
        <w:bottom w:val="none" w:sz="0" w:space="0" w:color="auto"/>
        <w:right w:val="none" w:sz="0" w:space="0" w:color="auto"/>
      </w:divBdr>
    </w:div>
    <w:div w:id="1350985281">
      <w:bodyDiv w:val="1"/>
      <w:marLeft w:val="0"/>
      <w:marRight w:val="0"/>
      <w:marTop w:val="0"/>
      <w:marBottom w:val="0"/>
      <w:divBdr>
        <w:top w:val="none" w:sz="0" w:space="0" w:color="auto"/>
        <w:left w:val="none" w:sz="0" w:space="0" w:color="auto"/>
        <w:bottom w:val="none" w:sz="0" w:space="0" w:color="auto"/>
        <w:right w:val="none" w:sz="0" w:space="0" w:color="auto"/>
      </w:divBdr>
    </w:div>
    <w:div w:id="1355614591">
      <w:bodyDiv w:val="1"/>
      <w:marLeft w:val="0"/>
      <w:marRight w:val="0"/>
      <w:marTop w:val="0"/>
      <w:marBottom w:val="0"/>
      <w:divBdr>
        <w:top w:val="none" w:sz="0" w:space="0" w:color="auto"/>
        <w:left w:val="none" w:sz="0" w:space="0" w:color="auto"/>
        <w:bottom w:val="none" w:sz="0" w:space="0" w:color="auto"/>
        <w:right w:val="none" w:sz="0" w:space="0" w:color="auto"/>
      </w:divBdr>
    </w:div>
    <w:div w:id="1361711324">
      <w:bodyDiv w:val="1"/>
      <w:marLeft w:val="0"/>
      <w:marRight w:val="0"/>
      <w:marTop w:val="0"/>
      <w:marBottom w:val="0"/>
      <w:divBdr>
        <w:top w:val="none" w:sz="0" w:space="0" w:color="auto"/>
        <w:left w:val="none" w:sz="0" w:space="0" w:color="auto"/>
        <w:bottom w:val="none" w:sz="0" w:space="0" w:color="auto"/>
        <w:right w:val="none" w:sz="0" w:space="0" w:color="auto"/>
      </w:divBdr>
    </w:div>
    <w:div w:id="1380473677">
      <w:bodyDiv w:val="1"/>
      <w:marLeft w:val="0"/>
      <w:marRight w:val="0"/>
      <w:marTop w:val="0"/>
      <w:marBottom w:val="0"/>
      <w:divBdr>
        <w:top w:val="none" w:sz="0" w:space="0" w:color="auto"/>
        <w:left w:val="none" w:sz="0" w:space="0" w:color="auto"/>
        <w:bottom w:val="none" w:sz="0" w:space="0" w:color="auto"/>
        <w:right w:val="none" w:sz="0" w:space="0" w:color="auto"/>
      </w:divBdr>
    </w:div>
    <w:div w:id="1388458991">
      <w:bodyDiv w:val="1"/>
      <w:marLeft w:val="0"/>
      <w:marRight w:val="0"/>
      <w:marTop w:val="0"/>
      <w:marBottom w:val="0"/>
      <w:divBdr>
        <w:top w:val="none" w:sz="0" w:space="0" w:color="auto"/>
        <w:left w:val="none" w:sz="0" w:space="0" w:color="auto"/>
        <w:bottom w:val="none" w:sz="0" w:space="0" w:color="auto"/>
        <w:right w:val="none" w:sz="0" w:space="0" w:color="auto"/>
      </w:divBdr>
    </w:div>
    <w:div w:id="1408187287">
      <w:bodyDiv w:val="1"/>
      <w:marLeft w:val="0"/>
      <w:marRight w:val="0"/>
      <w:marTop w:val="0"/>
      <w:marBottom w:val="0"/>
      <w:divBdr>
        <w:top w:val="none" w:sz="0" w:space="0" w:color="auto"/>
        <w:left w:val="none" w:sz="0" w:space="0" w:color="auto"/>
        <w:bottom w:val="none" w:sz="0" w:space="0" w:color="auto"/>
        <w:right w:val="none" w:sz="0" w:space="0" w:color="auto"/>
      </w:divBdr>
    </w:div>
    <w:div w:id="1421756280">
      <w:bodyDiv w:val="1"/>
      <w:marLeft w:val="0"/>
      <w:marRight w:val="0"/>
      <w:marTop w:val="0"/>
      <w:marBottom w:val="0"/>
      <w:divBdr>
        <w:top w:val="none" w:sz="0" w:space="0" w:color="auto"/>
        <w:left w:val="none" w:sz="0" w:space="0" w:color="auto"/>
        <w:bottom w:val="none" w:sz="0" w:space="0" w:color="auto"/>
        <w:right w:val="none" w:sz="0" w:space="0" w:color="auto"/>
      </w:divBdr>
    </w:div>
    <w:div w:id="1438064842">
      <w:bodyDiv w:val="1"/>
      <w:marLeft w:val="0"/>
      <w:marRight w:val="0"/>
      <w:marTop w:val="0"/>
      <w:marBottom w:val="0"/>
      <w:divBdr>
        <w:top w:val="none" w:sz="0" w:space="0" w:color="auto"/>
        <w:left w:val="none" w:sz="0" w:space="0" w:color="auto"/>
        <w:bottom w:val="none" w:sz="0" w:space="0" w:color="auto"/>
        <w:right w:val="none" w:sz="0" w:space="0" w:color="auto"/>
      </w:divBdr>
    </w:div>
    <w:div w:id="1439064054">
      <w:bodyDiv w:val="1"/>
      <w:marLeft w:val="0"/>
      <w:marRight w:val="0"/>
      <w:marTop w:val="0"/>
      <w:marBottom w:val="0"/>
      <w:divBdr>
        <w:top w:val="none" w:sz="0" w:space="0" w:color="auto"/>
        <w:left w:val="none" w:sz="0" w:space="0" w:color="auto"/>
        <w:bottom w:val="none" w:sz="0" w:space="0" w:color="auto"/>
        <w:right w:val="none" w:sz="0" w:space="0" w:color="auto"/>
      </w:divBdr>
    </w:div>
    <w:div w:id="1446535028">
      <w:bodyDiv w:val="1"/>
      <w:marLeft w:val="0"/>
      <w:marRight w:val="0"/>
      <w:marTop w:val="0"/>
      <w:marBottom w:val="0"/>
      <w:divBdr>
        <w:top w:val="none" w:sz="0" w:space="0" w:color="auto"/>
        <w:left w:val="none" w:sz="0" w:space="0" w:color="auto"/>
        <w:bottom w:val="none" w:sz="0" w:space="0" w:color="auto"/>
        <w:right w:val="none" w:sz="0" w:space="0" w:color="auto"/>
      </w:divBdr>
    </w:div>
    <w:div w:id="1504736790">
      <w:bodyDiv w:val="1"/>
      <w:marLeft w:val="0"/>
      <w:marRight w:val="0"/>
      <w:marTop w:val="0"/>
      <w:marBottom w:val="0"/>
      <w:divBdr>
        <w:top w:val="none" w:sz="0" w:space="0" w:color="auto"/>
        <w:left w:val="none" w:sz="0" w:space="0" w:color="auto"/>
        <w:bottom w:val="none" w:sz="0" w:space="0" w:color="auto"/>
        <w:right w:val="none" w:sz="0" w:space="0" w:color="auto"/>
      </w:divBdr>
    </w:div>
    <w:div w:id="1519008664">
      <w:bodyDiv w:val="1"/>
      <w:marLeft w:val="0"/>
      <w:marRight w:val="0"/>
      <w:marTop w:val="0"/>
      <w:marBottom w:val="0"/>
      <w:divBdr>
        <w:top w:val="none" w:sz="0" w:space="0" w:color="auto"/>
        <w:left w:val="none" w:sz="0" w:space="0" w:color="auto"/>
        <w:bottom w:val="none" w:sz="0" w:space="0" w:color="auto"/>
        <w:right w:val="none" w:sz="0" w:space="0" w:color="auto"/>
      </w:divBdr>
    </w:div>
    <w:div w:id="1529756763">
      <w:bodyDiv w:val="1"/>
      <w:marLeft w:val="0"/>
      <w:marRight w:val="0"/>
      <w:marTop w:val="0"/>
      <w:marBottom w:val="0"/>
      <w:divBdr>
        <w:top w:val="none" w:sz="0" w:space="0" w:color="auto"/>
        <w:left w:val="none" w:sz="0" w:space="0" w:color="auto"/>
        <w:bottom w:val="none" w:sz="0" w:space="0" w:color="auto"/>
        <w:right w:val="none" w:sz="0" w:space="0" w:color="auto"/>
      </w:divBdr>
    </w:div>
    <w:div w:id="1538546923">
      <w:bodyDiv w:val="1"/>
      <w:marLeft w:val="0"/>
      <w:marRight w:val="0"/>
      <w:marTop w:val="0"/>
      <w:marBottom w:val="0"/>
      <w:divBdr>
        <w:top w:val="none" w:sz="0" w:space="0" w:color="auto"/>
        <w:left w:val="none" w:sz="0" w:space="0" w:color="auto"/>
        <w:bottom w:val="none" w:sz="0" w:space="0" w:color="auto"/>
        <w:right w:val="none" w:sz="0" w:space="0" w:color="auto"/>
      </w:divBdr>
    </w:div>
    <w:div w:id="1566452067">
      <w:bodyDiv w:val="1"/>
      <w:marLeft w:val="0"/>
      <w:marRight w:val="0"/>
      <w:marTop w:val="0"/>
      <w:marBottom w:val="0"/>
      <w:divBdr>
        <w:top w:val="none" w:sz="0" w:space="0" w:color="auto"/>
        <w:left w:val="none" w:sz="0" w:space="0" w:color="auto"/>
        <w:bottom w:val="none" w:sz="0" w:space="0" w:color="auto"/>
        <w:right w:val="none" w:sz="0" w:space="0" w:color="auto"/>
      </w:divBdr>
    </w:div>
    <w:div w:id="1649550673">
      <w:bodyDiv w:val="1"/>
      <w:marLeft w:val="0"/>
      <w:marRight w:val="0"/>
      <w:marTop w:val="0"/>
      <w:marBottom w:val="0"/>
      <w:divBdr>
        <w:top w:val="none" w:sz="0" w:space="0" w:color="auto"/>
        <w:left w:val="none" w:sz="0" w:space="0" w:color="auto"/>
        <w:bottom w:val="none" w:sz="0" w:space="0" w:color="auto"/>
        <w:right w:val="none" w:sz="0" w:space="0" w:color="auto"/>
      </w:divBdr>
    </w:div>
    <w:div w:id="1655183168">
      <w:bodyDiv w:val="1"/>
      <w:marLeft w:val="0"/>
      <w:marRight w:val="0"/>
      <w:marTop w:val="0"/>
      <w:marBottom w:val="0"/>
      <w:divBdr>
        <w:top w:val="none" w:sz="0" w:space="0" w:color="auto"/>
        <w:left w:val="none" w:sz="0" w:space="0" w:color="auto"/>
        <w:bottom w:val="none" w:sz="0" w:space="0" w:color="auto"/>
        <w:right w:val="none" w:sz="0" w:space="0" w:color="auto"/>
      </w:divBdr>
    </w:div>
    <w:div w:id="1695226337">
      <w:bodyDiv w:val="1"/>
      <w:marLeft w:val="0"/>
      <w:marRight w:val="0"/>
      <w:marTop w:val="0"/>
      <w:marBottom w:val="0"/>
      <w:divBdr>
        <w:top w:val="none" w:sz="0" w:space="0" w:color="auto"/>
        <w:left w:val="none" w:sz="0" w:space="0" w:color="auto"/>
        <w:bottom w:val="none" w:sz="0" w:space="0" w:color="auto"/>
        <w:right w:val="none" w:sz="0" w:space="0" w:color="auto"/>
      </w:divBdr>
    </w:div>
    <w:div w:id="1706173877">
      <w:bodyDiv w:val="1"/>
      <w:marLeft w:val="0"/>
      <w:marRight w:val="0"/>
      <w:marTop w:val="0"/>
      <w:marBottom w:val="0"/>
      <w:divBdr>
        <w:top w:val="none" w:sz="0" w:space="0" w:color="auto"/>
        <w:left w:val="none" w:sz="0" w:space="0" w:color="auto"/>
        <w:bottom w:val="none" w:sz="0" w:space="0" w:color="auto"/>
        <w:right w:val="none" w:sz="0" w:space="0" w:color="auto"/>
      </w:divBdr>
    </w:div>
    <w:div w:id="1725173700">
      <w:bodyDiv w:val="1"/>
      <w:marLeft w:val="0"/>
      <w:marRight w:val="0"/>
      <w:marTop w:val="0"/>
      <w:marBottom w:val="0"/>
      <w:divBdr>
        <w:top w:val="none" w:sz="0" w:space="0" w:color="auto"/>
        <w:left w:val="none" w:sz="0" w:space="0" w:color="auto"/>
        <w:bottom w:val="none" w:sz="0" w:space="0" w:color="auto"/>
        <w:right w:val="none" w:sz="0" w:space="0" w:color="auto"/>
      </w:divBdr>
    </w:div>
    <w:div w:id="1732196488">
      <w:bodyDiv w:val="1"/>
      <w:marLeft w:val="0"/>
      <w:marRight w:val="0"/>
      <w:marTop w:val="0"/>
      <w:marBottom w:val="0"/>
      <w:divBdr>
        <w:top w:val="none" w:sz="0" w:space="0" w:color="auto"/>
        <w:left w:val="none" w:sz="0" w:space="0" w:color="auto"/>
        <w:bottom w:val="none" w:sz="0" w:space="0" w:color="auto"/>
        <w:right w:val="none" w:sz="0" w:space="0" w:color="auto"/>
      </w:divBdr>
    </w:div>
    <w:div w:id="1749843734">
      <w:bodyDiv w:val="1"/>
      <w:marLeft w:val="0"/>
      <w:marRight w:val="0"/>
      <w:marTop w:val="0"/>
      <w:marBottom w:val="0"/>
      <w:divBdr>
        <w:top w:val="none" w:sz="0" w:space="0" w:color="auto"/>
        <w:left w:val="none" w:sz="0" w:space="0" w:color="auto"/>
        <w:bottom w:val="none" w:sz="0" w:space="0" w:color="auto"/>
        <w:right w:val="none" w:sz="0" w:space="0" w:color="auto"/>
      </w:divBdr>
    </w:div>
    <w:div w:id="1757510905">
      <w:bodyDiv w:val="1"/>
      <w:marLeft w:val="0"/>
      <w:marRight w:val="0"/>
      <w:marTop w:val="0"/>
      <w:marBottom w:val="0"/>
      <w:divBdr>
        <w:top w:val="none" w:sz="0" w:space="0" w:color="auto"/>
        <w:left w:val="none" w:sz="0" w:space="0" w:color="auto"/>
        <w:bottom w:val="none" w:sz="0" w:space="0" w:color="auto"/>
        <w:right w:val="none" w:sz="0" w:space="0" w:color="auto"/>
      </w:divBdr>
    </w:div>
    <w:div w:id="1771851377">
      <w:bodyDiv w:val="1"/>
      <w:marLeft w:val="0"/>
      <w:marRight w:val="0"/>
      <w:marTop w:val="0"/>
      <w:marBottom w:val="0"/>
      <w:divBdr>
        <w:top w:val="none" w:sz="0" w:space="0" w:color="auto"/>
        <w:left w:val="none" w:sz="0" w:space="0" w:color="auto"/>
        <w:bottom w:val="none" w:sz="0" w:space="0" w:color="auto"/>
        <w:right w:val="none" w:sz="0" w:space="0" w:color="auto"/>
      </w:divBdr>
    </w:div>
    <w:div w:id="1790079460">
      <w:bodyDiv w:val="1"/>
      <w:marLeft w:val="0"/>
      <w:marRight w:val="0"/>
      <w:marTop w:val="0"/>
      <w:marBottom w:val="0"/>
      <w:divBdr>
        <w:top w:val="none" w:sz="0" w:space="0" w:color="auto"/>
        <w:left w:val="none" w:sz="0" w:space="0" w:color="auto"/>
        <w:bottom w:val="none" w:sz="0" w:space="0" w:color="auto"/>
        <w:right w:val="none" w:sz="0" w:space="0" w:color="auto"/>
      </w:divBdr>
    </w:div>
    <w:div w:id="1806388397">
      <w:bodyDiv w:val="1"/>
      <w:marLeft w:val="0"/>
      <w:marRight w:val="0"/>
      <w:marTop w:val="0"/>
      <w:marBottom w:val="0"/>
      <w:divBdr>
        <w:top w:val="none" w:sz="0" w:space="0" w:color="auto"/>
        <w:left w:val="none" w:sz="0" w:space="0" w:color="auto"/>
        <w:bottom w:val="none" w:sz="0" w:space="0" w:color="auto"/>
        <w:right w:val="none" w:sz="0" w:space="0" w:color="auto"/>
      </w:divBdr>
    </w:div>
    <w:div w:id="1814639196">
      <w:bodyDiv w:val="1"/>
      <w:marLeft w:val="0"/>
      <w:marRight w:val="0"/>
      <w:marTop w:val="0"/>
      <w:marBottom w:val="0"/>
      <w:divBdr>
        <w:top w:val="none" w:sz="0" w:space="0" w:color="auto"/>
        <w:left w:val="none" w:sz="0" w:space="0" w:color="auto"/>
        <w:bottom w:val="none" w:sz="0" w:space="0" w:color="auto"/>
        <w:right w:val="none" w:sz="0" w:space="0" w:color="auto"/>
      </w:divBdr>
    </w:div>
    <w:div w:id="1819422540">
      <w:bodyDiv w:val="1"/>
      <w:marLeft w:val="0"/>
      <w:marRight w:val="0"/>
      <w:marTop w:val="0"/>
      <w:marBottom w:val="0"/>
      <w:divBdr>
        <w:top w:val="none" w:sz="0" w:space="0" w:color="auto"/>
        <w:left w:val="none" w:sz="0" w:space="0" w:color="auto"/>
        <w:bottom w:val="none" w:sz="0" w:space="0" w:color="auto"/>
        <w:right w:val="none" w:sz="0" w:space="0" w:color="auto"/>
      </w:divBdr>
    </w:div>
    <w:div w:id="1835994699">
      <w:bodyDiv w:val="1"/>
      <w:marLeft w:val="0"/>
      <w:marRight w:val="0"/>
      <w:marTop w:val="0"/>
      <w:marBottom w:val="0"/>
      <w:divBdr>
        <w:top w:val="none" w:sz="0" w:space="0" w:color="auto"/>
        <w:left w:val="none" w:sz="0" w:space="0" w:color="auto"/>
        <w:bottom w:val="none" w:sz="0" w:space="0" w:color="auto"/>
        <w:right w:val="none" w:sz="0" w:space="0" w:color="auto"/>
      </w:divBdr>
    </w:div>
    <w:div w:id="1840121975">
      <w:bodyDiv w:val="1"/>
      <w:marLeft w:val="0"/>
      <w:marRight w:val="0"/>
      <w:marTop w:val="0"/>
      <w:marBottom w:val="0"/>
      <w:divBdr>
        <w:top w:val="none" w:sz="0" w:space="0" w:color="auto"/>
        <w:left w:val="none" w:sz="0" w:space="0" w:color="auto"/>
        <w:bottom w:val="none" w:sz="0" w:space="0" w:color="auto"/>
        <w:right w:val="none" w:sz="0" w:space="0" w:color="auto"/>
      </w:divBdr>
    </w:div>
    <w:div w:id="1856070289">
      <w:bodyDiv w:val="1"/>
      <w:marLeft w:val="0"/>
      <w:marRight w:val="0"/>
      <w:marTop w:val="0"/>
      <w:marBottom w:val="0"/>
      <w:divBdr>
        <w:top w:val="none" w:sz="0" w:space="0" w:color="auto"/>
        <w:left w:val="none" w:sz="0" w:space="0" w:color="auto"/>
        <w:bottom w:val="none" w:sz="0" w:space="0" w:color="auto"/>
        <w:right w:val="none" w:sz="0" w:space="0" w:color="auto"/>
      </w:divBdr>
    </w:div>
    <w:div w:id="1866022732">
      <w:bodyDiv w:val="1"/>
      <w:marLeft w:val="0"/>
      <w:marRight w:val="0"/>
      <w:marTop w:val="0"/>
      <w:marBottom w:val="0"/>
      <w:divBdr>
        <w:top w:val="none" w:sz="0" w:space="0" w:color="auto"/>
        <w:left w:val="none" w:sz="0" w:space="0" w:color="auto"/>
        <w:bottom w:val="none" w:sz="0" w:space="0" w:color="auto"/>
        <w:right w:val="none" w:sz="0" w:space="0" w:color="auto"/>
      </w:divBdr>
    </w:div>
    <w:div w:id="1882547366">
      <w:bodyDiv w:val="1"/>
      <w:marLeft w:val="0"/>
      <w:marRight w:val="0"/>
      <w:marTop w:val="0"/>
      <w:marBottom w:val="0"/>
      <w:divBdr>
        <w:top w:val="none" w:sz="0" w:space="0" w:color="auto"/>
        <w:left w:val="none" w:sz="0" w:space="0" w:color="auto"/>
        <w:bottom w:val="none" w:sz="0" w:space="0" w:color="auto"/>
        <w:right w:val="none" w:sz="0" w:space="0" w:color="auto"/>
      </w:divBdr>
    </w:div>
    <w:div w:id="1893348618">
      <w:bodyDiv w:val="1"/>
      <w:marLeft w:val="0"/>
      <w:marRight w:val="0"/>
      <w:marTop w:val="0"/>
      <w:marBottom w:val="0"/>
      <w:divBdr>
        <w:top w:val="none" w:sz="0" w:space="0" w:color="auto"/>
        <w:left w:val="none" w:sz="0" w:space="0" w:color="auto"/>
        <w:bottom w:val="none" w:sz="0" w:space="0" w:color="auto"/>
        <w:right w:val="none" w:sz="0" w:space="0" w:color="auto"/>
      </w:divBdr>
    </w:div>
    <w:div w:id="1934318912">
      <w:bodyDiv w:val="1"/>
      <w:marLeft w:val="0"/>
      <w:marRight w:val="0"/>
      <w:marTop w:val="0"/>
      <w:marBottom w:val="0"/>
      <w:divBdr>
        <w:top w:val="none" w:sz="0" w:space="0" w:color="auto"/>
        <w:left w:val="none" w:sz="0" w:space="0" w:color="auto"/>
        <w:bottom w:val="none" w:sz="0" w:space="0" w:color="auto"/>
        <w:right w:val="none" w:sz="0" w:space="0" w:color="auto"/>
      </w:divBdr>
    </w:div>
    <w:div w:id="1940675988">
      <w:bodyDiv w:val="1"/>
      <w:marLeft w:val="0"/>
      <w:marRight w:val="0"/>
      <w:marTop w:val="0"/>
      <w:marBottom w:val="0"/>
      <w:divBdr>
        <w:top w:val="none" w:sz="0" w:space="0" w:color="auto"/>
        <w:left w:val="none" w:sz="0" w:space="0" w:color="auto"/>
        <w:bottom w:val="none" w:sz="0" w:space="0" w:color="auto"/>
        <w:right w:val="none" w:sz="0" w:space="0" w:color="auto"/>
      </w:divBdr>
    </w:div>
    <w:div w:id="1940945334">
      <w:bodyDiv w:val="1"/>
      <w:marLeft w:val="0"/>
      <w:marRight w:val="0"/>
      <w:marTop w:val="0"/>
      <w:marBottom w:val="0"/>
      <w:divBdr>
        <w:top w:val="none" w:sz="0" w:space="0" w:color="auto"/>
        <w:left w:val="none" w:sz="0" w:space="0" w:color="auto"/>
        <w:bottom w:val="none" w:sz="0" w:space="0" w:color="auto"/>
        <w:right w:val="none" w:sz="0" w:space="0" w:color="auto"/>
      </w:divBdr>
    </w:div>
    <w:div w:id="1976375621">
      <w:bodyDiv w:val="1"/>
      <w:marLeft w:val="0"/>
      <w:marRight w:val="0"/>
      <w:marTop w:val="0"/>
      <w:marBottom w:val="0"/>
      <w:divBdr>
        <w:top w:val="none" w:sz="0" w:space="0" w:color="auto"/>
        <w:left w:val="none" w:sz="0" w:space="0" w:color="auto"/>
        <w:bottom w:val="none" w:sz="0" w:space="0" w:color="auto"/>
        <w:right w:val="none" w:sz="0" w:space="0" w:color="auto"/>
      </w:divBdr>
    </w:div>
    <w:div w:id="1980106547">
      <w:bodyDiv w:val="1"/>
      <w:marLeft w:val="0"/>
      <w:marRight w:val="0"/>
      <w:marTop w:val="0"/>
      <w:marBottom w:val="0"/>
      <w:divBdr>
        <w:top w:val="none" w:sz="0" w:space="0" w:color="auto"/>
        <w:left w:val="none" w:sz="0" w:space="0" w:color="auto"/>
        <w:bottom w:val="none" w:sz="0" w:space="0" w:color="auto"/>
        <w:right w:val="none" w:sz="0" w:space="0" w:color="auto"/>
      </w:divBdr>
    </w:div>
    <w:div w:id="1983147009">
      <w:bodyDiv w:val="1"/>
      <w:marLeft w:val="0"/>
      <w:marRight w:val="0"/>
      <w:marTop w:val="0"/>
      <w:marBottom w:val="0"/>
      <w:divBdr>
        <w:top w:val="none" w:sz="0" w:space="0" w:color="auto"/>
        <w:left w:val="none" w:sz="0" w:space="0" w:color="auto"/>
        <w:bottom w:val="none" w:sz="0" w:space="0" w:color="auto"/>
        <w:right w:val="none" w:sz="0" w:space="0" w:color="auto"/>
      </w:divBdr>
    </w:div>
    <w:div w:id="1985697612">
      <w:bodyDiv w:val="1"/>
      <w:marLeft w:val="0"/>
      <w:marRight w:val="0"/>
      <w:marTop w:val="0"/>
      <w:marBottom w:val="0"/>
      <w:divBdr>
        <w:top w:val="none" w:sz="0" w:space="0" w:color="auto"/>
        <w:left w:val="none" w:sz="0" w:space="0" w:color="auto"/>
        <w:bottom w:val="none" w:sz="0" w:space="0" w:color="auto"/>
        <w:right w:val="none" w:sz="0" w:space="0" w:color="auto"/>
      </w:divBdr>
    </w:div>
    <w:div w:id="2002998136">
      <w:bodyDiv w:val="1"/>
      <w:marLeft w:val="0"/>
      <w:marRight w:val="0"/>
      <w:marTop w:val="0"/>
      <w:marBottom w:val="0"/>
      <w:divBdr>
        <w:top w:val="none" w:sz="0" w:space="0" w:color="auto"/>
        <w:left w:val="none" w:sz="0" w:space="0" w:color="auto"/>
        <w:bottom w:val="none" w:sz="0" w:space="0" w:color="auto"/>
        <w:right w:val="none" w:sz="0" w:space="0" w:color="auto"/>
      </w:divBdr>
    </w:div>
    <w:div w:id="2016414630">
      <w:bodyDiv w:val="1"/>
      <w:marLeft w:val="0"/>
      <w:marRight w:val="0"/>
      <w:marTop w:val="0"/>
      <w:marBottom w:val="0"/>
      <w:divBdr>
        <w:top w:val="none" w:sz="0" w:space="0" w:color="auto"/>
        <w:left w:val="none" w:sz="0" w:space="0" w:color="auto"/>
        <w:bottom w:val="none" w:sz="0" w:space="0" w:color="auto"/>
        <w:right w:val="none" w:sz="0" w:space="0" w:color="auto"/>
      </w:divBdr>
    </w:div>
    <w:div w:id="2042510114">
      <w:bodyDiv w:val="1"/>
      <w:marLeft w:val="0"/>
      <w:marRight w:val="0"/>
      <w:marTop w:val="0"/>
      <w:marBottom w:val="0"/>
      <w:divBdr>
        <w:top w:val="none" w:sz="0" w:space="0" w:color="auto"/>
        <w:left w:val="none" w:sz="0" w:space="0" w:color="auto"/>
        <w:bottom w:val="none" w:sz="0" w:space="0" w:color="auto"/>
        <w:right w:val="none" w:sz="0" w:space="0" w:color="auto"/>
      </w:divBdr>
    </w:div>
    <w:div w:id="2043438195">
      <w:bodyDiv w:val="1"/>
      <w:marLeft w:val="0"/>
      <w:marRight w:val="0"/>
      <w:marTop w:val="0"/>
      <w:marBottom w:val="0"/>
      <w:divBdr>
        <w:top w:val="none" w:sz="0" w:space="0" w:color="auto"/>
        <w:left w:val="none" w:sz="0" w:space="0" w:color="auto"/>
        <w:bottom w:val="none" w:sz="0" w:space="0" w:color="auto"/>
        <w:right w:val="none" w:sz="0" w:space="0" w:color="auto"/>
      </w:divBdr>
    </w:div>
    <w:div w:id="2055543719">
      <w:bodyDiv w:val="1"/>
      <w:marLeft w:val="0"/>
      <w:marRight w:val="0"/>
      <w:marTop w:val="0"/>
      <w:marBottom w:val="0"/>
      <w:divBdr>
        <w:top w:val="none" w:sz="0" w:space="0" w:color="auto"/>
        <w:left w:val="none" w:sz="0" w:space="0" w:color="auto"/>
        <w:bottom w:val="none" w:sz="0" w:space="0" w:color="auto"/>
        <w:right w:val="none" w:sz="0" w:space="0" w:color="auto"/>
      </w:divBdr>
    </w:div>
    <w:div w:id="2066559925">
      <w:bodyDiv w:val="1"/>
      <w:marLeft w:val="0"/>
      <w:marRight w:val="0"/>
      <w:marTop w:val="0"/>
      <w:marBottom w:val="0"/>
      <w:divBdr>
        <w:top w:val="none" w:sz="0" w:space="0" w:color="auto"/>
        <w:left w:val="none" w:sz="0" w:space="0" w:color="auto"/>
        <w:bottom w:val="none" w:sz="0" w:space="0" w:color="auto"/>
        <w:right w:val="none" w:sz="0" w:space="0" w:color="auto"/>
      </w:divBdr>
    </w:div>
    <w:div w:id="2085374048">
      <w:bodyDiv w:val="1"/>
      <w:marLeft w:val="0"/>
      <w:marRight w:val="0"/>
      <w:marTop w:val="0"/>
      <w:marBottom w:val="0"/>
      <w:divBdr>
        <w:top w:val="none" w:sz="0" w:space="0" w:color="auto"/>
        <w:left w:val="none" w:sz="0" w:space="0" w:color="auto"/>
        <w:bottom w:val="none" w:sz="0" w:space="0" w:color="auto"/>
        <w:right w:val="none" w:sz="0" w:space="0" w:color="auto"/>
      </w:divBdr>
    </w:div>
    <w:div w:id="2090424061">
      <w:bodyDiv w:val="1"/>
      <w:marLeft w:val="0"/>
      <w:marRight w:val="0"/>
      <w:marTop w:val="0"/>
      <w:marBottom w:val="0"/>
      <w:divBdr>
        <w:top w:val="none" w:sz="0" w:space="0" w:color="auto"/>
        <w:left w:val="none" w:sz="0" w:space="0" w:color="auto"/>
        <w:bottom w:val="none" w:sz="0" w:space="0" w:color="auto"/>
        <w:right w:val="none" w:sz="0" w:space="0" w:color="auto"/>
      </w:divBdr>
    </w:div>
    <w:div w:id="2093041362">
      <w:bodyDiv w:val="1"/>
      <w:marLeft w:val="0"/>
      <w:marRight w:val="0"/>
      <w:marTop w:val="0"/>
      <w:marBottom w:val="0"/>
      <w:divBdr>
        <w:top w:val="none" w:sz="0" w:space="0" w:color="auto"/>
        <w:left w:val="none" w:sz="0" w:space="0" w:color="auto"/>
        <w:bottom w:val="none" w:sz="0" w:space="0" w:color="auto"/>
        <w:right w:val="none" w:sz="0" w:space="0" w:color="auto"/>
      </w:divBdr>
    </w:div>
    <w:div w:id="2146970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yperlink" Target="http://www.flip.hu"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info@flip.h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flip.hu"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flip.hu" TargetMode="Externa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hyperlink" Target="http://www.flip.h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lip.hu"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10F23-0EC4-42FC-AAAC-82F94CB16255}">
  <ds:schemaRefs>
    <ds:schemaRef ds:uri="http://schemas.openxmlformats.org/officeDocument/2006/bibliography"/>
  </ds:schemaRefs>
</ds:datastoreItem>
</file>

<file path=customXml/itemProps2.xml><?xml version="1.0" encoding="utf-8"?>
<ds:datastoreItem xmlns:ds="http://schemas.openxmlformats.org/officeDocument/2006/customXml" ds:itemID="{D453AF59-6D9F-4196-A559-1AE60621108F}">
  <ds:schemaRefs>
    <ds:schemaRef ds:uri="http://schemas.openxmlformats.org/officeDocument/2006/bibliography"/>
  </ds:schemaRefs>
</ds:datastoreItem>
</file>

<file path=customXml/itemProps3.xml><?xml version="1.0" encoding="utf-8"?>
<ds:datastoreItem xmlns:ds="http://schemas.openxmlformats.org/officeDocument/2006/customXml" ds:itemID="{CFA400CF-0DB3-4E7D-860A-F01A805CC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16136</Words>
  <Characters>124133</Characters>
  <Application>Microsoft Office Word</Application>
  <DocSecurity>0</DocSecurity>
  <Lines>1034</Lines>
  <Paragraphs>279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Telekom</Company>
  <LinksUpToDate>false</LinksUpToDate>
  <CharactersWithSpaces>139990</CharactersWithSpaces>
  <SharedDoc>false</SharedDoc>
  <HLinks>
    <vt:vector size="834" baseType="variant">
      <vt:variant>
        <vt:i4>7471204</vt:i4>
      </vt:variant>
      <vt:variant>
        <vt:i4>828</vt:i4>
      </vt:variant>
      <vt:variant>
        <vt:i4>0</vt:i4>
      </vt:variant>
      <vt:variant>
        <vt:i4>5</vt:i4>
      </vt:variant>
      <vt:variant>
        <vt:lpwstr>http://www.telekom.hu/</vt:lpwstr>
      </vt:variant>
      <vt:variant>
        <vt:lpwstr/>
      </vt:variant>
      <vt:variant>
        <vt:i4>7471204</vt:i4>
      </vt:variant>
      <vt:variant>
        <vt:i4>822</vt:i4>
      </vt:variant>
      <vt:variant>
        <vt:i4>0</vt:i4>
      </vt:variant>
      <vt:variant>
        <vt:i4>5</vt:i4>
      </vt:variant>
      <vt:variant>
        <vt:lpwstr>http://www.telekom.hu/</vt:lpwstr>
      </vt:variant>
      <vt:variant>
        <vt:lpwstr/>
      </vt:variant>
      <vt:variant>
        <vt:i4>458761</vt:i4>
      </vt:variant>
      <vt:variant>
        <vt:i4>810</vt:i4>
      </vt:variant>
      <vt:variant>
        <vt:i4>0</vt:i4>
      </vt:variant>
      <vt:variant>
        <vt:i4>5</vt:i4>
      </vt:variant>
      <vt:variant>
        <vt:lpwstr>http://www.telekom.hu/uzletkereso</vt:lpwstr>
      </vt:variant>
      <vt:variant>
        <vt:lpwstr/>
      </vt:variant>
      <vt:variant>
        <vt:i4>458761</vt:i4>
      </vt:variant>
      <vt:variant>
        <vt:i4>807</vt:i4>
      </vt:variant>
      <vt:variant>
        <vt:i4>0</vt:i4>
      </vt:variant>
      <vt:variant>
        <vt:i4>5</vt:i4>
      </vt:variant>
      <vt:variant>
        <vt:lpwstr>http://www.telekom.hu/uzletkereso</vt:lpwstr>
      </vt:variant>
      <vt:variant>
        <vt:lpwstr/>
      </vt:variant>
      <vt:variant>
        <vt:i4>6225946</vt:i4>
      </vt:variant>
      <vt:variant>
        <vt:i4>804</vt:i4>
      </vt:variant>
      <vt:variant>
        <vt:i4>0</vt:i4>
      </vt:variant>
      <vt:variant>
        <vt:i4>5</vt:i4>
      </vt:variant>
      <vt:variant>
        <vt:lpwstr>http://www.telekom.hu/irjonnekunk.hu</vt:lpwstr>
      </vt:variant>
      <vt:variant>
        <vt:lpwstr/>
      </vt:variant>
      <vt:variant>
        <vt:i4>6225946</vt:i4>
      </vt:variant>
      <vt:variant>
        <vt:i4>801</vt:i4>
      </vt:variant>
      <vt:variant>
        <vt:i4>0</vt:i4>
      </vt:variant>
      <vt:variant>
        <vt:i4>5</vt:i4>
      </vt:variant>
      <vt:variant>
        <vt:lpwstr>http://www.telekom.hu/irjonnekunk.hu</vt:lpwstr>
      </vt:variant>
      <vt:variant>
        <vt:lpwstr/>
      </vt:variant>
      <vt:variant>
        <vt:i4>1507380</vt:i4>
      </vt:variant>
      <vt:variant>
        <vt:i4>794</vt:i4>
      </vt:variant>
      <vt:variant>
        <vt:i4>0</vt:i4>
      </vt:variant>
      <vt:variant>
        <vt:i4>5</vt:i4>
      </vt:variant>
      <vt:variant>
        <vt:lpwstr/>
      </vt:variant>
      <vt:variant>
        <vt:lpwstr>_Toc441740530</vt:lpwstr>
      </vt:variant>
      <vt:variant>
        <vt:i4>1441844</vt:i4>
      </vt:variant>
      <vt:variant>
        <vt:i4>788</vt:i4>
      </vt:variant>
      <vt:variant>
        <vt:i4>0</vt:i4>
      </vt:variant>
      <vt:variant>
        <vt:i4>5</vt:i4>
      </vt:variant>
      <vt:variant>
        <vt:lpwstr/>
      </vt:variant>
      <vt:variant>
        <vt:lpwstr>_Toc441740529</vt:lpwstr>
      </vt:variant>
      <vt:variant>
        <vt:i4>1441844</vt:i4>
      </vt:variant>
      <vt:variant>
        <vt:i4>782</vt:i4>
      </vt:variant>
      <vt:variant>
        <vt:i4>0</vt:i4>
      </vt:variant>
      <vt:variant>
        <vt:i4>5</vt:i4>
      </vt:variant>
      <vt:variant>
        <vt:lpwstr/>
      </vt:variant>
      <vt:variant>
        <vt:lpwstr>_Toc441740528</vt:lpwstr>
      </vt:variant>
      <vt:variant>
        <vt:i4>1441844</vt:i4>
      </vt:variant>
      <vt:variant>
        <vt:i4>776</vt:i4>
      </vt:variant>
      <vt:variant>
        <vt:i4>0</vt:i4>
      </vt:variant>
      <vt:variant>
        <vt:i4>5</vt:i4>
      </vt:variant>
      <vt:variant>
        <vt:lpwstr/>
      </vt:variant>
      <vt:variant>
        <vt:lpwstr>_Toc441740527</vt:lpwstr>
      </vt:variant>
      <vt:variant>
        <vt:i4>1441844</vt:i4>
      </vt:variant>
      <vt:variant>
        <vt:i4>770</vt:i4>
      </vt:variant>
      <vt:variant>
        <vt:i4>0</vt:i4>
      </vt:variant>
      <vt:variant>
        <vt:i4>5</vt:i4>
      </vt:variant>
      <vt:variant>
        <vt:lpwstr/>
      </vt:variant>
      <vt:variant>
        <vt:lpwstr>_Toc441740526</vt:lpwstr>
      </vt:variant>
      <vt:variant>
        <vt:i4>1441844</vt:i4>
      </vt:variant>
      <vt:variant>
        <vt:i4>764</vt:i4>
      </vt:variant>
      <vt:variant>
        <vt:i4>0</vt:i4>
      </vt:variant>
      <vt:variant>
        <vt:i4>5</vt:i4>
      </vt:variant>
      <vt:variant>
        <vt:lpwstr/>
      </vt:variant>
      <vt:variant>
        <vt:lpwstr>_Toc441740525</vt:lpwstr>
      </vt:variant>
      <vt:variant>
        <vt:i4>1441844</vt:i4>
      </vt:variant>
      <vt:variant>
        <vt:i4>758</vt:i4>
      </vt:variant>
      <vt:variant>
        <vt:i4>0</vt:i4>
      </vt:variant>
      <vt:variant>
        <vt:i4>5</vt:i4>
      </vt:variant>
      <vt:variant>
        <vt:lpwstr/>
      </vt:variant>
      <vt:variant>
        <vt:lpwstr>_Toc441740524</vt:lpwstr>
      </vt:variant>
      <vt:variant>
        <vt:i4>1441844</vt:i4>
      </vt:variant>
      <vt:variant>
        <vt:i4>752</vt:i4>
      </vt:variant>
      <vt:variant>
        <vt:i4>0</vt:i4>
      </vt:variant>
      <vt:variant>
        <vt:i4>5</vt:i4>
      </vt:variant>
      <vt:variant>
        <vt:lpwstr/>
      </vt:variant>
      <vt:variant>
        <vt:lpwstr>_Toc441740523</vt:lpwstr>
      </vt:variant>
      <vt:variant>
        <vt:i4>1441844</vt:i4>
      </vt:variant>
      <vt:variant>
        <vt:i4>746</vt:i4>
      </vt:variant>
      <vt:variant>
        <vt:i4>0</vt:i4>
      </vt:variant>
      <vt:variant>
        <vt:i4>5</vt:i4>
      </vt:variant>
      <vt:variant>
        <vt:lpwstr/>
      </vt:variant>
      <vt:variant>
        <vt:lpwstr>_Toc441740522</vt:lpwstr>
      </vt:variant>
      <vt:variant>
        <vt:i4>1441844</vt:i4>
      </vt:variant>
      <vt:variant>
        <vt:i4>740</vt:i4>
      </vt:variant>
      <vt:variant>
        <vt:i4>0</vt:i4>
      </vt:variant>
      <vt:variant>
        <vt:i4>5</vt:i4>
      </vt:variant>
      <vt:variant>
        <vt:lpwstr/>
      </vt:variant>
      <vt:variant>
        <vt:lpwstr>_Toc441740521</vt:lpwstr>
      </vt:variant>
      <vt:variant>
        <vt:i4>1441844</vt:i4>
      </vt:variant>
      <vt:variant>
        <vt:i4>734</vt:i4>
      </vt:variant>
      <vt:variant>
        <vt:i4>0</vt:i4>
      </vt:variant>
      <vt:variant>
        <vt:i4>5</vt:i4>
      </vt:variant>
      <vt:variant>
        <vt:lpwstr/>
      </vt:variant>
      <vt:variant>
        <vt:lpwstr>_Toc441740520</vt:lpwstr>
      </vt:variant>
      <vt:variant>
        <vt:i4>1376308</vt:i4>
      </vt:variant>
      <vt:variant>
        <vt:i4>728</vt:i4>
      </vt:variant>
      <vt:variant>
        <vt:i4>0</vt:i4>
      </vt:variant>
      <vt:variant>
        <vt:i4>5</vt:i4>
      </vt:variant>
      <vt:variant>
        <vt:lpwstr/>
      </vt:variant>
      <vt:variant>
        <vt:lpwstr>_Toc441740519</vt:lpwstr>
      </vt:variant>
      <vt:variant>
        <vt:i4>1376308</vt:i4>
      </vt:variant>
      <vt:variant>
        <vt:i4>722</vt:i4>
      </vt:variant>
      <vt:variant>
        <vt:i4>0</vt:i4>
      </vt:variant>
      <vt:variant>
        <vt:i4>5</vt:i4>
      </vt:variant>
      <vt:variant>
        <vt:lpwstr/>
      </vt:variant>
      <vt:variant>
        <vt:lpwstr>_Toc441740518</vt:lpwstr>
      </vt:variant>
      <vt:variant>
        <vt:i4>1376308</vt:i4>
      </vt:variant>
      <vt:variant>
        <vt:i4>716</vt:i4>
      </vt:variant>
      <vt:variant>
        <vt:i4>0</vt:i4>
      </vt:variant>
      <vt:variant>
        <vt:i4>5</vt:i4>
      </vt:variant>
      <vt:variant>
        <vt:lpwstr/>
      </vt:variant>
      <vt:variant>
        <vt:lpwstr>_Toc441740517</vt:lpwstr>
      </vt:variant>
      <vt:variant>
        <vt:i4>1376308</vt:i4>
      </vt:variant>
      <vt:variant>
        <vt:i4>710</vt:i4>
      </vt:variant>
      <vt:variant>
        <vt:i4>0</vt:i4>
      </vt:variant>
      <vt:variant>
        <vt:i4>5</vt:i4>
      </vt:variant>
      <vt:variant>
        <vt:lpwstr/>
      </vt:variant>
      <vt:variant>
        <vt:lpwstr>_Toc441740516</vt:lpwstr>
      </vt:variant>
      <vt:variant>
        <vt:i4>1376308</vt:i4>
      </vt:variant>
      <vt:variant>
        <vt:i4>704</vt:i4>
      </vt:variant>
      <vt:variant>
        <vt:i4>0</vt:i4>
      </vt:variant>
      <vt:variant>
        <vt:i4>5</vt:i4>
      </vt:variant>
      <vt:variant>
        <vt:lpwstr/>
      </vt:variant>
      <vt:variant>
        <vt:lpwstr>_Toc441740515</vt:lpwstr>
      </vt:variant>
      <vt:variant>
        <vt:i4>1376308</vt:i4>
      </vt:variant>
      <vt:variant>
        <vt:i4>698</vt:i4>
      </vt:variant>
      <vt:variant>
        <vt:i4>0</vt:i4>
      </vt:variant>
      <vt:variant>
        <vt:i4>5</vt:i4>
      </vt:variant>
      <vt:variant>
        <vt:lpwstr/>
      </vt:variant>
      <vt:variant>
        <vt:lpwstr>_Toc441740514</vt:lpwstr>
      </vt:variant>
      <vt:variant>
        <vt:i4>1376308</vt:i4>
      </vt:variant>
      <vt:variant>
        <vt:i4>692</vt:i4>
      </vt:variant>
      <vt:variant>
        <vt:i4>0</vt:i4>
      </vt:variant>
      <vt:variant>
        <vt:i4>5</vt:i4>
      </vt:variant>
      <vt:variant>
        <vt:lpwstr/>
      </vt:variant>
      <vt:variant>
        <vt:lpwstr>_Toc441740513</vt:lpwstr>
      </vt:variant>
      <vt:variant>
        <vt:i4>1376308</vt:i4>
      </vt:variant>
      <vt:variant>
        <vt:i4>686</vt:i4>
      </vt:variant>
      <vt:variant>
        <vt:i4>0</vt:i4>
      </vt:variant>
      <vt:variant>
        <vt:i4>5</vt:i4>
      </vt:variant>
      <vt:variant>
        <vt:lpwstr/>
      </vt:variant>
      <vt:variant>
        <vt:lpwstr>_Toc441740512</vt:lpwstr>
      </vt:variant>
      <vt:variant>
        <vt:i4>1376308</vt:i4>
      </vt:variant>
      <vt:variant>
        <vt:i4>680</vt:i4>
      </vt:variant>
      <vt:variant>
        <vt:i4>0</vt:i4>
      </vt:variant>
      <vt:variant>
        <vt:i4>5</vt:i4>
      </vt:variant>
      <vt:variant>
        <vt:lpwstr/>
      </vt:variant>
      <vt:variant>
        <vt:lpwstr>_Toc441740511</vt:lpwstr>
      </vt:variant>
      <vt:variant>
        <vt:i4>1376308</vt:i4>
      </vt:variant>
      <vt:variant>
        <vt:i4>674</vt:i4>
      </vt:variant>
      <vt:variant>
        <vt:i4>0</vt:i4>
      </vt:variant>
      <vt:variant>
        <vt:i4>5</vt:i4>
      </vt:variant>
      <vt:variant>
        <vt:lpwstr/>
      </vt:variant>
      <vt:variant>
        <vt:lpwstr>_Toc441740510</vt:lpwstr>
      </vt:variant>
      <vt:variant>
        <vt:i4>1310772</vt:i4>
      </vt:variant>
      <vt:variant>
        <vt:i4>668</vt:i4>
      </vt:variant>
      <vt:variant>
        <vt:i4>0</vt:i4>
      </vt:variant>
      <vt:variant>
        <vt:i4>5</vt:i4>
      </vt:variant>
      <vt:variant>
        <vt:lpwstr/>
      </vt:variant>
      <vt:variant>
        <vt:lpwstr>_Toc441740509</vt:lpwstr>
      </vt:variant>
      <vt:variant>
        <vt:i4>1310772</vt:i4>
      </vt:variant>
      <vt:variant>
        <vt:i4>662</vt:i4>
      </vt:variant>
      <vt:variant>
        <vt:i4>0</vt:i4>
      </vt:variant>
      <vt:variant>
        <vt:i4>5</vt:i4>
      </vt:variant>
      <vt:variant>
        <vt:lpwstr/>
      </vt:variant>
      <vt:variant>
        <vt:lpwstr>_Toc441740508</vt:lpwstr>
      </vt:variant>
      <vt:variant>
        <vt:i4>1310772</vt:i4>
      </vt:variant>
      <vt:variant>
        <vt:i4>656</vt:i4>
      </vt:variant>
      <vt:variant>
        <vt:i4>0</vt:i4>
      </vt:variant>
      <vt:variant>
        <vt:i4>5</vt:i4>
      </vt:variant>
      <vt:variant>
        <vt:lpwstr/>
      </vt:variant>
      <vt:variant>
        <vt:lpwstr>_Toc441740507</vt:lpwstr>
      </vt:variant>
      <vt:variant>
        <vt:i4>1310772</vt:i4>
      </vt:variant>
      <vt:variant>
        <vt:i4>650</vt:i4>
      </vt:variant>
      <vt:variant>
        <vt:i4>0</vt:i4>
      </vt:variant>
      <vt:variant>
        <vt:i4>5</vt:i4>
      </vt:variant>
      <vt:variant>
        <vt:lpwstr/>
      </vt:variant>
      <vt:variant>
        <vt:lpwstr>_Toc441740506</vt:lpwstr>
      </vt:variant>
      <vt:variant>
        <vt:i4>1310772</vt:i4>
      </vt:variant>
      <vt:variant>
        <vt:i4>644</vt:i4>
      </vt:variant>
      <vt:variant>
        <vt:i4>0</vt:i4>
      </vt:variant>
      <vt:variant>
        <vt:i4>5</vt:i4>
      </vt:variant>
      <vt:variant>
        <vt:lpwstr/>
      </vt:variant>
      <vt:variant>
        <vt:lpwstr>_Toc441740505</vt:lpwstr>
      </vt:variant>
      <vt:variant>
        <vt:i4>1310772</vt:i4>
      </vt:variant>
      <vt:variant>
        <vt:i4>638</vt:i4>
      </vt:variant>
      <vt:variant>
        <vt:i4>0</vt:i4>
      </vt:variant>
      <vt:variant>
        <vt:i4>5</vt:i4>
      </vt:variant>
      <vt:variant>
        <vt:lpwstr/>
      </vt:variant>
      <vt:variant>
        <vt:lpwstr>_Toc441740504</vt:lpwstr>
      </vt:variant>
      <vt:variant>
        <vt:i4>1310772</vt:i4>
      </vt:variant>
      <vt:variant>
        <vt:i4>632</vt:i4>
      </vt:variant>
      <vt:variant>
        <vt:i4>0</vt:i4>
      </vt:variant>
      <vt:variant>
        <vt:i4>5</vt:i4>
      </vt:variant>
      <vt:variant>
        <vt:lpwstr/>
      </vt:variant>
      <vt:variant>
        <vt:lpwstr>_Toc441740503</vt:lpwstr>
      </vt:variant>
      <vt:variant>
        <vt:i4>1310772</vt:i4>
      </vt:variant>
      <vt:variant>
        <vt:i4>626</vt:i4>
      </vt:variant>
      <vt:variant>
        <vt:i4>0</vt:i4>
      </vt:variant>
      <vt:variant>
        <vt:i4>5</vt:i4>
      </vt:variant>
      <vt:variant>
        <vt:lpwstr/>
      </vt:variant>
      <vt:variant>
        <vt:lpwstr>_Toc441740502</vt:lpwstr>
      </vt:variant>
      <vt:variant>
        <vt:i4>1310772</vt:i4>
      </vt:variant>
      <vt:variant>
        <vt:i4>620</vt:i4>
      </vt:variant>
      <vt:variant>
        <vt:i4>0</vt:i4>
      </vt:variant>
      <vt:variant>
        <vt:i4>5</vt:i4>
      </vt:variant>
      <vt:variant>
        <vt:lpwstr/>
      </vt:variant>
      <vt:variant>
        <vt:lpwstr>_Toc441740501</vt:lpwstr>
      </vt:variant>
      <vt:variant>
        <vt:i4>1310772</vt:i4>
      </vt:variant>
      <vt:variant>
        <vt:i4>614</vt:i4>
      </vt:variant>
      <vt:variant>
        <vt:i4>0</vt:i4>
      </vt:variant>
      <vt:variant>
        <vt:i4>5</vt:i4>
      </vt:variant>
      <vt:variant>
        <vt:lpwstr/>
      </vt:variant>
      <vt:variant>
        <vt:lpwstr>_Toc441740500</vt:lpwstr>
      </vt:variant>
      <vt:variant>
        <vt:i4>1900597</vt:i4>
      </vt:variant>
      <vt:variant>
        <vt:i4>608</vt:i4>
      </vt:variant>
      <vt:variant>
        <vt:i4>0</vt:i4>
      </vt:variant>
      <vt:variant>
        <vt:i4>5</vt:i4>
      </vt:variant>
      <vt:variant>
        <vt:lpwstr/>
      </vt:variant>
      <vt:variant>
        <vt:lpwstr>_Toc441740499</vt:lpwstr>
      </vt:variant>
      <vt:variant>
        <vt:i4>1900597</vt:i4>
      </vt:variant>
      <vt:variant>
        <vt:i4>602</vt:i4>
      </vt:variant>
      <vt:variant>
        <vt:i4>0</vt:i4>
      </vt:variant>
      <vt:variant>
        <vt:i4>5</vt:i4>
      </vt:variant>
      <vt:variant>
        <vt:lpwstr/>
      </vt:variant>
      <vt:variant>
        <vt:lpwstr>_Toc441740498</vt:lpwstr>
      </vt:variant>
      <vt:variant>
        <vt:i4>1900597</vt:i4>
      </vt:variant>
      <vt:variant>
        <vt:i4>596</vt:i4>
      </vt:variant>
      <vt:variant>
        <vt:i4>0</vt:i4>
      </vt:variant>
      <vt:variant>
        <vt:i4>5</vt:i4>
      </vt:variant>
      <vt:variant>
        <vt:lpwstr/>
      </vt:variant>
      <vt:variant>
        <vt:lpwstr>_Toc441740497</vt:lpwstr>
      </vt:variant>
      <vt:variant>
        <vt:i4>1900597</vt:i4>
      </vt:variant>
      <vt:variant>
        <vt:i4>590</vt:i4>
      </vt:variant>
      <vt:variant>
        <vt:i4>0</vt:i4>
      </vt:variant>
      <vt:variant>
        <vt:i4>5</vt:i4>
      </vt:variant>
      <vt:variant>
        <vt:lpwstr/>
      </vt:variant>
      <vt:variant>
        <vt:lpwstr>_Toc441740496</vt:lpwstr>
      </vt:variant>
      <vt:variant>
        <vt:i4>1900597</vt:i4>
      </vt:variant>
      <vt:variant>
        <vt:i4>584</vt:i4>
      </vt:variant>
      <vt:variant>
        <vt:i4>0</vt:i4>
      </vt:variant>
      <vt:variant>
        <vt:i4>5</vt:i4>
      </vt:variant>
      <vt:variant>
        <vt:lpwstr/>
      </vt:variant>
      <vt:variant>
        <vt:lpwstr>_Toc441740495</vt:lpwstr>
      </vt:variant>
      <vt:variant>
        <vt:i4>1900597</vt:i4>
      </vt:variant>
      <vt:variant>
        <vt:i4>578</vt:i4>
      </vt:variant>
      <vt:variant>
        <vt:i4>0</vt:i4>
      </vt:variant>
      <vt:variant>
        <vt:i4>5</vt:i4>
      </vt:variant>
      <vt:variant>
        <vt:lpwstr/>
      </vt:variant>
      <vt:variant>
        <vt:lpwstr>_Toc441740494</vt:lpwstr>
      </vt:variant>
      <vt:variant>
        <vt:i4>1900597</vt:i4>
      </vt:variant>
      <vt:variant>
        <vt:i4>572</vt:i4>
      </vt:variant>
      <vt:variant>
        <vt:i4>0</vt:i4>
      </vt:variant>
      <vt:variant>
        <vt:i4>5</vt:i4>
      </vt:variant>
      <vt:variant>
        <vt:lpwstr/>
      </vt:variant>
      <vt:variant>
        <vt:lpwstr>_Toc441740493</vt:lpwstr>
      </vt:variant>
      <vt:variant>
        <vt:i4>1900597</vt:i4>
      </vt:variant>
      <vt:variant>
        <vt:i4>566</vt:i4>
      </vt:variant>
      <vt:variant>
        <vt:i4>0</vt:i4>
      </vt:variant>
      <vt:variant>
        <vt:i4>5</vt:i4>
      </vt:variant>
      <vt:variant>
        <vt:lpwstr/>
      </vt:variant>
      <vt:variant>
        <vt:lpwstr>_Toc441740492</vt:lpwstr>
      </vt:variant>
      <vt:variant>
        <vt:i4>1900597</vt:i4>
      </vt:variant>
      <vt:variant>
        <vt:i4>560</vt:i4>
      </vt:variant>
      <vt:variant>
        <vt:i4>0</vt:i4>
      </vt:variant>
      <vt:variant>
        <vt:i4>5</vt:i4>
      </vt:variant>
      <vt:variant>
        <vt:lpwstr/>
      </vt:variant>
      <vt:variant>
        <vt:lpwstr>_Toc441740491</vt:lpwstr>
      </vt:variant>
      <vt:variant>
        <vt:i4>1900597</vt:i4>
      </vt:variant>
      <vt:variant>
        <vt:i4>554</vt:i4>
      </vt:variant>
      <vt:variant>
        <vt:i4>0</vt:i4>
      </vt:variant>
      <vt:variant>
        <vt:i4>5</vt:i4>
      </vt:variant>
      <vt:variant>
        <vt:lpwstr/>
      </vt:variant>
      <vt:variant>
        <vt:lpwstr>_Toc441740490</vt:lpwstr>
      </vt:variant>
      <vt:variant>
        <vt:i4>1835061</vt:i4>
      </vt:variant>
      <vt:variant>
        <vt:i4>548</vt:i4>
      </vt:variant>
      <vt:variant>
        <vt:i4>0</vt:i4>
      </vt:variant>
      <vt:variant>
        <vt:i4>5</vt:i4>
      </vt:variant>
      <vt:variant>
        <vt:lpwstr/>
      </vt:variant>
      <vt:variant>
        <vt:lpwstr>_Toc441740489</vt:lpwstr>
      </vt:variant>
      <vt:variant>
        <vt:i4>1835061</vt:i4>
      </vt:variant>
      <vt:variant>
        <vt:i4>542</vt:i4>
      </vt:variant>
      <vt:variant>
        <vt:i4>0</vt:i4>
      </vt:variant>
      <vt:variant>
        <vt:i4>5</vt:i4>
      </vt:variant>
      <vt:variant>
        <vt:lpwstr/>
      </vt:variant>
      <vt:variant>
        <vt:lpwstr>_Toc441740488</vt:lpwstr>
      </vt:variant>
      <vt:variant>
        <vt:i4>1835061</vt:i4>
      </vt:variant>
      <vt:variant>
        <vt:i4>536</vt:i4>
      </vt:variant>
      <vt:variant>
        <vt:i4>0</vt:i4>
      </vt:variant>
      <vt:variant>
        <vt:i4>5</vt:i4>
      </vt:variant>
      <vt:variant>
        <vt:lpwstr/>
      </vt:variant>
      <vt:variant>
        <vt:lpwstr>_Toc441740487</vt:lpwstr>
      </vt:variant>
      <vt:variant>
        <vt:i4>1835061</vt:i4>
      </vt:variant>
      <vt:variant>
        <vt:i4>530</vt:i4>
      </vt:variant>
      <vt:variant>
        <vt:i4>0</vt:i4>
      </vt:variant>
      <vt:variant>
        <vt:i4>5</vt:i4>
      </vt:variant>
      <vt:variant>
        <vt:lpwstr/>
      </vt:variant>
      <vt:variant>
        <vt:lpwstr>_Toc441740486</vt:lpwstr>
      </vt:variant>
      <vt:variant>
        <vt:i4>1835061</vt:i4>
      </vt:variant>
      <vt:variant>
        <vt:i4>524</vt:i4>
      </vt:variant>
      <vt:variant>
        <vt:i4>0</vt:i4>
      </vt:variant>
      <vt:variant>
        <vt:i4>5</vt:i4>
      </vt:variant>
      <vt:variant>
        <vt:lpwstr/>
      </vt:variant>
      <vt:variant>
        <vt:lpwstr>_Toc441740485</vt:lpwstr>
      </vt:variant>
      <vt:variant>
        <vt:i4>1835061</vt:i4>
      </vt:variant>
      <vt:variant>
        <vt:i4>518</vt:i4>
      </vt:variant>
      <vt:variant>
        <vt:i4>0</vt:i4>
      </vt:variant>
      <vt:variant>
        <vt:i4>5</vt:i4>
      </vt:variant>
      <vt:variant>
        <vt:lpwstr/>
      </vt:variant>
      <vt:variant>
        <vt:lpwstr>_Toc441740484</vt:lpwstr>
      </vt:variant>
      <vt:variant>
        <vt:i4>1835061</vt:i4>
      </vt:variant>
      <vt:variant>
        <vt:i4>512</vt:i4>
      </vt:variant>
      <vt:variant>
        <vt:i4>0</vt:i4>
      </vt:variant>
      <vt:variant>
        <vt:i4>5</vt:i4>
      </vt:variant>
      <vt:variant>
        <vt:lpwstr/>
      </vt:variant>
      <vt:variant>
        <vt:lpwstr>_Toc441740483</vt:lpwstr>
      </vt:variant>
      <vt:variant>
        <vt:i4>1835061</vt:i4>
      </vt:variant>
      <vt:variant>
        <vt:i4>506</vt:i4>
      </vt:variant>
      <vt:variant>
        <vt:i4>0</vt:i4>
      </vt:variant>
      <vt:variant>
        <vt:i4>5</vt:i4>
      </vt:variant>
      <vt:variant>
        <vt:lpwstr/>
      </vt:variant>
      <vt:variant>
        <vt:lpwstr>_Toc441740482</vt:lpwstr>
      </vt:variant>
      <vt:variant>
        <vt:i4>1835061</vt:i4>
      </vt:variant>
      <vt:variant>
        <vt:i4>500</vt:i4>
      </vt:variant>
      <vt:variant>
        <vt:i4>0</vt:i4>
      </vt:variant>
      <vt:variant>
        <vt:i4>5</vt:i4>
      </vt:variant>
      <vt:variant>
        <vt:lpwstr/>
      </vt:variant>
      <vt:variant>
        <vt:lpwstr>_Toc441740481</vt:lpwstr>
      </vt:variant>
      <vt:variant>
        <vt:i4>1835061</vt:i4>
      </vt:variant>
      <vt:variant>
        <vt:i4>494</vt:i4>
      </vt:variant>
      <vt:variant>
        <vt:i4>0</vt:i4>
      </vt:variant>
      <vt:variant>
        <vt:i4>5</vt:i4>
      </vt:variant>
      <vt:variant>
        <vt:lpwstr/>
      </vt:variant>
      <vt:variant>
        <vt:lpwstr>_Toc441740480</vt:lpwstr>
      </vt:variant>
      <vt:variant>
        <vt:i4>1245237</vt:i4>
      </vt:variant>
      <vt:variant>
        <vt:i4>488</vt:i4>
      </vt:variant>
      <vt:variant>
        <vt:i4>0</vt:i4>
      </vt:variant>
      <vt:variant>
        <vt:i4>5</vt:i4>
      </vt:variant>
      <vt:variant>
        <vt:lpwstr/>
      </vt:variant>
      <vt:variant>
        <vt:lpwstr>_Toc441740479</vt:lpwstr>
      </vt:variant>
      <vt:variant>
        <vt:i4>1245237</vt:i4>
      </vt:variant>
      <vt:variant>
        <vt:i4>482</vt:i4>
      </vt:variant>
      <vt:variant>
        <vt:i4>0</vt:i4>
      </vt:variant>
      <vt:variant>
        <vt:i4>5</vt:i4>
      </vt:variant>
      <vt:variant>
        <vt:lpwstr/>
      </vt:variant>
      <vt:variant>
        <vt:lpwstr>_Toc441740478</vt:lpwstr>
      </vt:variant>
      <vt:variant>
        <vt:i4>1245237</vt:i4>
      </vt:variant>
      <vt:variant>
        <vt:i4>476</vt:i4>
      </vt:variant>
      <vt:variant>
        <vt:i4>0</vt:i4>
      </vt:variant>
      <vt:variant>
        <vt:i4>5</vt:i4>
      </vt:variant>
      <vt:variant>
        <vt:lpwstr/>
      </vt:variant>
      <vt:variant>
        <vt:lpwstr>_Toc441740477</vt:lpwstr>
      </vt:variant>
      <vt:variant>
        <vt:i4>1245237</vt:i4>
      </vt:variant>
      <vt:variant>
        <vt:i4>470</vt:i4>
      </vt:variant>
      <vt:variant>
        <vt:i4>0</vt:i4>
      </vt:variant>
      <vt:variant>
        <vt:i4>5</vt:i4>
      </vt:variant>
      <vt:variant>
        <vt:lpwstr/>
      </vt:variant>
      <vt:variant>
        <vt:lpwstr>_Toc441740476</vt:lpwstr>
      </vt:variant>
      <vt:variant>
        <vt:i4>1245237</vt:i4>
      </vt:variant>
      <vt:variant>
        <vt:i4>464</vt:i4>
      </vt:variant>
      <vt:variant>
        <vt:i4>0</vt:i4>
      </vt:variant>
      <vt:variant>
        <vt:i4>5</vt:i4>
      </vt:variant>
      <vt:variant>
        <vt:lpwstr/>
      </vt:variant>
      <vt:variant>
        <vt:lpwstr>_Toc441740475</vt:lpwstr>
      </vt:variant>
      <vt:variant>
        <vt:i4>1245237</vt:i4>
      </vt:variant>
      <vt:variant>
        <vt:i4>458</vt:i4>
      </vt:variant>
      <vt:variant>
        <vt:i4>0</vt:i4>
      </vt:variant>
      <vt:variant>
        <vt:i4>5</vt:i4>
      </vt:variant>
      <vt:variant>
        <vt:lpwstr/>
      </vt:variant>
      <vt:variant>
        <vt:lpwstr>_Toc441740474</vt:lpwstr>
      </vt:variant>
      <vt:variant>
        <vt:i4>1245237</vt:i4>
      </vt:variant>
      <vt:variant>
        <vt:i4>452</vt:i4>
      </vt:variant>
      <vt:variant>
        <vt:i4>0</vt:i4>
      </vt:variant>
      <vt:variant>
        <vt:i4>5</vt:i4>
      </vt:variant>
      <vt:variant>
        <vt:lpwstr/>
      </vt:variant>
      <vt:variant>
        <vt:lpwstr>_Toc441740473</vt:lpwstr>
      </vt:variant>
      <vt:variant>
        <vt:i4>1245237</vt:i4>
      </vt:variant>
      <vt:variant>
        <vt:i4>446</vt:i4>
      </vt:variant>
      <vt:variant>
        <vt:i4>0</vt:i4>
      </vt:variant>
      <vt:variant>
        <vt:i4>5</vt:i4>
      </vt:variant>
      <vt:variant>
        <vt:lpwstr/>
      </vt:variant>
      <vt:variant>
        <vt:lpwstr>_Toc441740472</vt:lpwstr>
      </vt:variant>
      <vt:variant>
        <vt:i4>1245237</vt:i4>
      </vt:variant>
      <vt:variant>
        <vt:i4>440</vt:i4>
      </vt:variant>
      <vt:variant>
        <vt:i4>0</vt:i4>
      </vt:variant>
      <vt:variant>
        <vt:i4>5</vt:i4>
      </vt:variant>
      <vt:variant>
        <vt:lpwstr/>
      </vt:variant>
      <vt:variant>
        <vt:lpwstr>_Toc441740471</vt:lpwstr>
      </vt:variant>
      <vt:variant>
        <vt:i4>1245237</vt:i4>
      </vt:variant>
      <vt:variant>
        <vt:i4>434</vt:i4>
      </vt:variant>
      <vt:variant>
        <vt:i4>0</vt:i4>
      </vt:variant>
      <vt:variant>
        <vt:i4>5</vt:i4>
      </vt:variant>
      <vt:variant>
        <vt:lpwstr/>
      </vt:variant>
      <vt:variant>
        <vt:lpwstr>_Toc441740470</vt:lpwstr>
      </vt:variant>
      <vt:variant>
        <vt:i4>1179701</vt:i4>
      </vt:variant>
      <vt:variant>
        <vt:i4>428</vt:i4>
      </vt:variant>
      <vt:variant>
        <vt:i4>0</vt:i4>
      </vt:variant>
      <vt:variant>
        <vt:i4>5</vt:i4>
      </vt:variant>
      <vt:variant>
        <vt:lpwstr/>
      </vt:variant>
      <vt:variant>
        <vt:lpwstr>_Toc441740469</vt:lpwstr>
      </vt:variant>
      <vt:variant>
        <vt:i4>1179701</vt:i4>
      </vt:variant>
      <vt:variant>
        <vt:i4>422</vt:i4>
      </vt:variant>
      <vt:variant>
        <vt:i4>0</vt:i4>
      </vt:variant>
      <vt:variant>
        <vt:i4>5</vt:i4>
      </vt:variant>
      <vt:variant>
        <vt:lpwstr/>
      </vt:variant>
      <vt:variant>
        <vt:lpwstr>_Toc441740468</vt:lpwstr>
      </vt:variant>
      <vt:variant>
        <vt:i4>1179701</vt:i4>
      </vt:variant>
      <vt:variant>
        <vt:i4>416</vt:i4>
      </vt:variant>
      <vt:variant>
        <vt:i4>0</vt:i4>
      </vt:variant>
      <vt:variant>
        <vt:i4>5</vt:i4>
      </vt:variant>
      <vt:variant>
        <vt:lpwstr/>
      </vt:variant>
      <vt:variant>
        <vt:lpwstr>_Toc441740467</vt:lpwstr>
      </vt:variant>
      <vt:variant>
        <vt:i4>1179701</vt:i4>
      </vt:variant>
      <vt:variant>
        <vt:i4>410</vt:i4>
      </vt:variant>
      <vt:variant>
        <vt:i4>0</vt:i4>
      </vt:variant>
      <vt:variant>
        <vt:i4>5</vt:i4>
      </vt:variant>
      <vt:variant>
        <vt:lpwstr/>
      </vt:variant>
      <vt:variant>
        <vt:lpwstr>_Toc441740466</vt:lpwstr>
      </vt:variant>
      <vt:variant>
        <vt:i4>1179701</vt:i4>
      </vt:variant>
      <vt:variant>
        <vt:i4>404</vt:i4>
      </vt:variant>
      <vt:variant>
        <vt:i4>0</vt:i4>
      </vt:variant>
      <vt:variant>
        <vt:i4>5</vt:i4>
      </vt:variant>
      <vt:variant>
        <vt:lpwstr/>
      </vt:variant>
      <vt:variant>
        <vt:lpwstr>_Toc441740465</vt:lpwstr>
      </vt:variant>
      <vt:variant>
        <vt:i4>1179701</vt:i4>
      </vt:variant>
      <vt:variant>
        <vt:i4>398</vt:i4>
      </vt:variant>
      <vt:variant>
        <vt:i4>0</vt:i4>
      </vt:variant>
      <vt:variant>
        <vt:i4>5</vt:i4>
      </vt:variant>
      <vt:variant>
        <vt:lpwstr/>
      </vt:variant>
      <vt:variant>
        <vt:lpwstr>_Toc441740464</vt:lpwstr>
      </vt:variant>
      <vt:variant>
        <vt:i4>1179701</vt:i4>
      </vt:variant>
      <vt:variant>
        <vt:i4>392</vt:i4>
      </vt:variant>
      <vt:variant>
        <vt:i4>0</vt:i4>
      </vt:variant>
      <vt:variant>
        <vt:i4>5</vt:i4>
      </vt:variant>
      <vt:variant>
        <vt:lpwstr/>
      </vt:variant>
      <vt:variant>
        <vt:lpwstr>_Toc441740463</vt:lpwstr>
      </vt:variant>
      <vt:variant>
        <vt:i4>1179701</vt:i4>
      </vt:variant>
      <vt:variant>
        <vt:i4>386</vt:i4>
      </vt:variant>
      <vt:variant>
        <vt:i4>0</vt:i4>
      </vt:variant>
      <vt:variant>
        <vt:i4>5</vt:i4>
      </vt:variant>
      <vt:variant>
        <vt:lpwstr/>
      </vt:variant>
      <vt:variant>
        <vt:lpwstr>_Toc441740462</vt:lpwstr>
      </vt:variant>
      <vt:variant>
        <vt:i4>1179701</vt:i4>
      </vt:variant>
      <vt:variant>
        <vt:i4>380</vt:i4>
      </vt:variant>
      <vt:variant>
        <vt:i4>0</vt:i4>
      </vt:variant>
      <vt:variant>
        <vt:i4>5</vt:i4>
      </vt:variant>
      <vt:variant>
        <vt:lpwstr/>
      </vt:variant>
      <vt:variant>
        <vt:lpwstr>_Toc441740461</vt:lpwstr>
      </vt:variant>
      <vt:variant>
        <vt:i4>1179701</vt:i4>
      </vt:variant>
      <vt:variant>
        <vt:i4>374</vt:i4>
      </vt:variant>
      <vt:variant>
        <vt:i4>0</vt:i4>
      </vt:variant>
      <vt:variant>
        <vt:i4>5</vt:i4>
      </vt:variant>
      <vt:variant>
        <vt:lpwstr/>
      </vt:variant>
      <vt:variant>
        <vt:lpwstr>_Toc441740460</vt:lpwstr>
      </vt:variant>
      <vt:variant>
        <vt:i4>1114165</vt:i4>
      </vt:variant>
      <vt:variant>
        <vt:i4>368</vt:i4>
      </vt:variant>
      <vt:variant>
        <vt:i4>0</vt:i4>
      </vt:variant>
      <vt:variant>
        <vt:i4>5</vt:i4>
      </vt:variant>
      <vt:variant>
        <vt:lpwstr/>
      </vt:variant>
      <vt:variant>
        <vt:lpwstr>_Toc441740459</vt:lpwstr>
      </vt:variant>
      <vt:variant>
        <vt:i4>1114165</vt:i4>
      </vt:variant>
      <vt:variant>
        <vt:i4>362</vt:i4>
      </vt:variant>
      <vt:variant>
        <vt:i4>0</vt:i4>
      </vt:variant>
      <vt:variant>
        <vt:i4>5</vt:i4>
      </vt:variant>
      <vt:variant>
        <vt:lpwstr/>
      </vt:variant>
      <vt:variant>
        <vt:lpwstr>_Toc441740458</vt:lpwstr>
      </vt:variant>
      <vt:variant>
        <vt:i4>1114165</vt:i4>
      </vt:variant>
      <vt:variant>
        <vt:i4>356</vt:i4>
      </vt:variant>
      <vt:variant>
        <vt:i4>0</vt:i4>
      </vt:variant>
      <vt:variant>
        <vt:i4>5</vt:i4>
      </vt:variant>
      <vt:variant>
        <vt:lpwstr/>
      </vt:variant>
      <vt:variant>
        <vt:lpwstr>_Toc441740457</vt:lpwstr>
      </vt:variant>
      <vt:variant>
        <vt:i4>1114165</vt:i4>
      </vt:variant>
      <vt:variant>
        <vt:i4>350</vt:i4>
      </vt:variant>
      <vt:variant>
        <vt:i4>0</vt:i4>
      </vt:variant>
      <vt:variant>
        <vt:i4>5</vt:i4>
      </vt:variant>
      <vt:variant>
        <vt:lpwstr/>
      </vt:variant>
      <vt:variant>
        <vt:lpwstr>_Toc441740456</vt:lpwstr>
      </vt:variant>
      <vt:variant>
        <vt:i4>1114165</vt:i4>
      </vt:variant>
      <vt:variant>
        <vt:i4>344</vt:i4>
      </vt:variant>
      <vt:variant>
        <vt:i4>0</vt:i4>
      </vt:variant>
      <vt:variant>
        <vt:i4>5</vt:i4>
      </vt:variant>
      <vt:variant>
        <vt:lpwstr/>
      </vt:variant>
      <vt:variant>
        <vt:lpwstr>_Toc441740455</vt:lpwstr>
      </vt:variant>
      <vt:variant>
        <vt:i4>1114165</vt:i4>
      </vt:variant>
      <vt:variant>
        <vt:i4>338</vt:i4>
      </vt:variant>
      <vt:variant>
        <vt:i4>0</vt:i4>
      </vt:variant>
      <vt:variant>
        <vt:i4>5</vt:i4>
      </vt:variant>
      <vt:variant>
        <vt:lpwstr/>
      </vt:variant>
      <vt:variant>
        <vt:lpwstr>_Toc441740454</vt:lpwstr>
      </vt:variant>
      <vt:variant>
        <vt:i4>1114165</vt:i4>
      </vt:variant>
      <vt:variant>
        <vt:i4>332</vt:i4>
      </vt:variant>
      <vt:variant>
        <vt:i4>0</vt:i4>
      </vt:variant>
      <vt:variant>
        <vt:i4>5</vt:i4>
      </vt:variant>
      <vt:variant>
        <vt:lpwstr/>
      </vt:variant>
      <vt:variant>
        <vt:lpwstr>_Toc441740453</vt:lpwstr>
      </vt:variant>
      <vt:variant>
        <vt:i4>1114165</vt:i4>
      </vt:variant>
      <vt:variant>
        <vt:i4>326</vt:i4>
      </vt:variant>
      <vt:variant>
        <vt:i4>0</vt:i4>
      </vt:variant>
      <vt:variant>
        <vt:i4>5</vt:i4>
      </vt:variant>
      <vt:variant>
        <vt:lpwstr/>
      </vt:variant>
      <vt:variant>
        <vt:lpwstr>_Toc441740452</vt:lpwstr>
      </vt:variant>
      <vt:variant>
        <vt:i4>1114165</vt:i4>
      </vt:variant>
      <vt:variant>
        <vt:i4>320</vt:i4>
      </vt:variant>
      <vt:variant>
        <vt:i4>0</vt:i4>
      </vt:variant>
      <vt:variant>
        <vt:i4>5</vt:i4>
      </vt:variant>
      <vt:variant>
        <vt:lpwstr/>
      </vt:variant>
      <vt:variant>
        <vt:lpwstr>_Toc441740451</vt:lpwstr>
      </vt:variant>
      <vt:variant>
        <vt:i4>1114165</vt:i4>
      </vt:variant>
      <vt:variant>
        <vt:i4>314</vt:i4>
      </vt:variant>
      <vt:variant>
        <vt:i4>0</vt:i4>
      </vt:variant>
      <vt:variant>
        <vt:i4>5</vt:i4>
      </vt:variant>
      <vt:variant>
        <vt:lpwstr/>
      </vt:variant>
      <vt:variant>
        <vt:lpwstr>_Toc441740450</vt:lpwstr>
      </vt:variant>
      <vt:variant>
        <vt:i4>1048629</vt:i4>
      </vt:variant>
      <vt:variant>
        <vt:i4>308</vt:i4>
      </vt:variant>
      <vt:variant>
        <vt:i4>0</vt:i4>
      </vt:variant>
      <vt:variant>
        <vt:i4>5</vt:i4>
      </vt:variant>
      <vt:variant>
        <vt:lpwstr/>
      </vt:variant>
      <vt:variant>
        <vt:lpwstr>_Toc441740449</vt:lpwstr>
      </vt:variant>
      <vt:variant>
        <vt:i4>1048629</vt:i4>
      </vt:variant>
      <vt:variant>
        <vt:i4>302</vt:i4>
      </vt:variant>
      <vt:variant>
        <vt:i4>0</vt:i4>
      </vt:variant>
      <vt:variant>
        <vt:i4>5</vt:i4>
      </vt:variant>
      <vt:variant>
        <vt:lpwstr/>
      </vt:variant>
      <vt:variant>
        <vt:lpwstr>_Toc441740448</vt:lpwstr>
      </vt:variant>
      <vt:variant>
        <vt:i4>1048629</vt:i4>
      </vt:variant>
      <vt:variant>
        <vt:i4>296</vt:i4>
      </vt:variant>
      <vt:variant>
        <vt:i4>0</vt:i4>
      </vt:variant>
      <vt:variant>
        <vt:i4>5</vt:i4>
      </vt:variant>
      <vt:variant>
        <vt:lpwstr/>
      </vt:variant>
      <vt:variant>
        <vt:lpwstr>_Toc441740447</vt:lpwstr>
      </vt:variant>
      <vt:variant>
        <vt:i4>1048629</vt:i4>
      </vt:variant>
      <vt:variant>
        <vt:i4>290</vt:i4>
      </vt:variant>
      <vt:variant>
        <vt:i4>0</vt:i4>
      </vt:variant>
      <vt:variant>
        <vt:i4>5</vt:i4>
      </vt:variant>
      <vt:variant>
        <vt:lpwstr/>
      </vt:variant>
      <vt:variant>
        <vt:lpwstr>_Toc441740446</vt:lpwstr>
      </vt:variant>
      <vt:variant>
        <vt:i4>1048629</vt:i4>
      </vt:variant>
      <vt:variant>
        <vt:i4>284</vt:i4>
      </vt:variant>
      <vt:variant>
        <vt:i4>0</vt:i4>
      </vt:variant>
      <vt:variant>
        <vt:i4>5</vt:i4>
      </vt:variant>
      <vt:variant>
        <vt:lpwstr/>
      </vt:variant>
      <vt:variant>
        <vt:lpwstr>_Toc441740445</vt:lpwstr>
      </vt:variant>
      <vt:variant>
        <vt:i4>1048629</vt:i4>
      </vt:variant>
      <vt:variant>
        <vt:i4>278</vt:i4>
      </vt:variant>
      <vt:variant>
        <vt:i4>0</vt:i4>
      </vt:variant>
      <vt:variant>
        <vt:i4>5</vt:i4>
      </vt:variant>
      <vt:variant>
        <vt:lpwstr/>
      </vt:variant>
      <vt:variant>
        <vt:lpwstr>_Toc441740444</vt:lpwstr>
      </vt:variant>
      <vt:variant>
        <vt:i4>1048629</vt:i4>
      </vt:variant>
      <vt:variant>
        <vt:i4>272</vt:i4>
      </vt:variant>
      <vt:variant>
        <vt:i4>0</vt:i4>
      </vt:variant>
      <vt:variant>
        <vt:i4>5</vt:i4>
      </vt:variant>
      <vt:variant>
        <vt:lpwstr/>
      </vt:variant>
      <vt:variant>
        <vt:lpwstr>_Toc441740443</vt:lpwstr>
      </vt:variant>
      <vt:variant>
        <vt:i4>1048629</vt:i4>
      </vt:variant>
      <vt:variant>
        <vt:i4>266</vt:i4>
      </vt:variant>
      <vt:variant>
        <vt:i4>0</vt:i4>
      </vt:variant>
      <vt:variant>
        <vt:i4>5</vt:i4>
      </vt:variant>
      <vt:variant>
        <vt:lpwstr/>
      </vt:variant>
      <vt:variant>
        <vt:lpwstr>_Toc441740442</vt:lpwstr>
      </vt:variant>
      <vt:variant>
        <vt:i4>1048629</vt:i4>
      </vt:variant>
      <vt:variant>
        <vt:i4>260</vt:i4>
      </vt:variant>
      <vt:variant>
        <vt:i4>0</vt:i4>
      </vt:variant>
      <vt:variant>
        <vt:i4>5</vt:i4>
      </vt:variant>
      <vt:variant>
        <vt:lpwstr/>
      </vt:variant>
      <vt:variant>
        <vt:lpwstr>_Toc441740441</vt:lpwstr>
      </vt:variant>
      <vt:variant>
        <vt:i4>1048629</vt:i4>
      </vt:variant>
      <vt:variant>
        <vt:i4>254</vt:i4>
      </vt:variant>
      <vt:variant>
        <vt:i4>0</vt:i4>
      </vt:variant>
      <vt:variant>
        <vt:i4>5</vt:i4>
      </vt:variant>
      <vt:variant>
        <vt:lpwstr/>
      </vt:variant>
      <vt:variant>
        <vt:lpwstr>_Toc441740440</vt:lpwstr>
      </vt:variant>
      <vt:variant>
        <vt:i4>1507381</vt:i4>
      </vt:variant>
      <vt:variant>
        <vt:i4>248</vt:i4>
      </vt:variant>
      <vt:variant>
        <vt:i4>0</vt:i4>
      </vt:variant>
      <vt:variant>
        <vt:i4>5</vt:i4>
      </vt:variant>
      <vt:variant>
        <vt:lpwstr/>
      </vt:variant>
      <vt:variant>
        <vt:lpwstr>_Toc441740439</vt:lpwstr>
      </vt:variant>
      <vt:variant>
        <vt:i4>1507381</vt:i4>
      </vt:variant>
      <vt:variant>
        <vt:i4>242</vt:i4>
      </vt:variant>
      <vt:variant>
        <vt:i4>0</vt:i4>
      </vt:variant>
      <vt:variant>
        <vt:i4>5</vt:i4>
      </vt:variant>
      <vt:variant>
        <vt:lpwstr/>
      </vt:variant>
      <vt:variant>
        <vt:lpwstr>_Toc441740438</vt:lpwstr>
      </vt:variant>
      <vt:variant>
        <vt:i4>1507381</vt:i4>
      </vt:variant>
      <vt:variant>
        <vt:i4>236</vt:i4>
      </vt:variant>
      <vt:variant>
        <vt:i4>0</vt:i4>
      </vt:variant>
      <vt:variant>
        <vt:i4>5</vt:i4>
      </vt:variant>
      <vt:variant>
        <vt:lpwstr/>
      </vt:variant>
      <vt:variant>
        <vt:lpwstr>_Toc441740437</vt:lpwstr>
      </vt:variant>
      <vt:variant>
        <vt:i4>1507381</vt:i4>
      </vt:variant>
      <vt:variant>
        <vt:i4>230</vt:i4>
      </vt:variant>
      <vt:variant>
        <vt:i4>0</vt:i4>
      </vt:variant>
      <vt:variant>
        <vt:i4>5</vt:i4>
      </vt:variant>
      <vt:variant>
        <vt:lpwstr/>
      </vt:variant>
      <vt:variant>
        <vt:lpwstr>_Toc441740436</vt:lpwstr>
      </vt:variant>
      <vt:variant>
        <vt:i4>1507381</vt:i4>
      </vt:variant>
      <vt:variant>
        <vt:i4>224</vt:i4>
      </vt:variant>
      <vt:variant>
        <vt:i4>0</vt:i4>
      </vt:variant>
      <vt:variant>
        <vt:i4>5</vt:i4>
      </vt:variant>
      <vt:variant>
        <vt:lpwstr/>
      </vt:variant>
      <vt:variant>
        <vt:lpwstr>_Toc441740435</vt:lpwstr>
      </vt:variant>
      <vt:variant>
        <vt:i4>1507381</vt:i4>
      </vt:variant>
      <vt:variant>
        <vt:i4>218</vt:i4>
      </vt:variant>
      <vt:variant>
        <vt:i4>0</vt:i4>
      </vt:variant>
      <vt:variant>
        <vt:i4>5</vt:i4>
      </vt:variant>
      <vt:variant>
        <vt:lpwstr/>
      </vt:variant>
      <vt:variant>
        <vt:lpwstr>_Toc441740434</vt:lpwstr>
      </vt:variant>
      <vt:variant>
        <vt:i4>1507381</vt:i4>
      </vt:variant>
      <vt:variant>
        <vt:i4>212</vt:i4>
      </vt:variant>
      <vt:variant>
        <vt:i4>0</vt:i4>
      </vt:variant>
      <vt:variant>
        <vt:i4>5</vt:i4>
      </vt:variant>
      <vt:variant>
        <vt:lpwstr/>
      </vt:variant>
      <vt:variant>
        <vt:lpwstr>_Toc441740433</vt:lpwstr>
      </vt:variant>
      <vt:variant>
        <vt:i4>1507381</vt:i4>
      </vt:variant>
      <vt:variant>
        <vt:i4>206</vt:i4>
      </vt:variant>
      <vt:variant>
        <vt:i4>0</vt:i4>
      </vt:variant>
      <vt:variant>
        <vt:i4>5</vt:i4>
      </vt:variant>
      <vt:variant>
        <vt:lpwstr/>
      </vt:variant>
      <vt:variant>
        <vt:lpwstr>_Toc441740432</vt:lpwstr>
      </vt:variant>
      <vt:variant>
        <vt:i4>1507381</vt:i4>
      </vt:variant>
      <vt:variant>
        <vt:i4>200</vt:i4>
      </vt:variant>
      <vt:variant>
        <vt:i4>0</vt:i4>
      </vt:variant>
      <vt:variant>
        <vt:i4>5</vt:i4>
      </vt:variant>
      <vt:variant>
        <vt:lpwstr/>
      </vt:variant>
      <vt:variant>
        <vt:lpwstr>_Toc441740431</vt:lpwstr>
      </vt:variant>
      <vt:variant>
        <vt:i4>1507381</vt:i4>
      </vt:variant>
      <vt:variant>
        <vt:i4>194</vt:i4>
      </vt:variant>
      <vt:variant>
        <vt:i4>0</vt:i4>
      </vt:variant>
      <vt:variant>
        <vt:i4>5</vt:i4>
      </vt:variant>
      <vt:variant>
        <vt:lpwstr/>
      </vt:variant>
      <vt:variant>
        <vt:lpwstr>_Toc441740430</vt:lpwstr>
      </vt:variant>
      <vt:variant>
        <vt:i4>1441845</vt:i4>
      </vt:variant>
      <vt:variant>
        <vt:i4>188</vt:i4>
      </vt:variant>
      <vt:variant>
        <vt:i4>0</vt:i4>
      </vt:variant>
      <vt:variant>
        <vt:i4>5</vt:i4>
      </vt:variant>
      <vt:variant>
        <vt:lpwstr/>
      </vt:variant>
      <vt:variant>
        <vt:lpwstr>_Toc441740429</vt:lpwstr>
      </vt:variant>
      <vt:variant>
        <vt:i4>1441845</vt:i4>
      </vt:variant>
      <vt:variant>
        <vt:i4>182</vt:i4>
      </vt:variant>
      <vt:variant>
        <vt:i4>0</vt:i4>
      </vt:variant>
      <vt:variant>
        <vt:i4>5</vt:i4>
      </vt:variant>
      <vt:variant>
        <vt:lpwstr/>
      </vt:variant>
      <vt:variant>
        <vt:lpwstr>_Toc441740428</vt:lpwstr>
      </vt:variant>
      <vt:variant>
        <vt:i4>1441845</vt:i4>
      </vt:variant>
      <vt:variant>
        <vt:i4>176</vt:i4>
      </vt:variant>
      <vt:variant>
        <vt:i4>0</vt:i4>
      </vt:variant>
      <vt:variant>
        <vt:i4>5</vt:i4>
      </vt:variant>
      <vt:variant>
        <vt:lpwstr/>
      </vt:variant>
      <vt:variant>
        <vt:lpwstr>_Toc441740427</vt:lpwstr>
      </vt:variant>
      <vt:variant>
        <vt:i4>1441845</vt:i4>
      </vt:variant>
      <vt:variant>
        <vt:i4>170</vt:i4>
      </vt:variant>
      <vt:variant>
        <vt:i4>0</vt:i4>
      </vt:variant>
      <vt:variant>
        <vt:i4>5</vt:i4>
      </vt:variant>
      <vt:variant>
        <vt:lpwstr/>
      </vt:variant>
      <vt:variant>
        <vt:lpwstr>_Toc441740426</vt:lpwstr>
      </vt:variant>
      <vt:variant>
        <vt:i4>1441845</vt:i4>
      </vt:variant>
      <vt:variant>
        <vt:i4>164</vt:i4>
      </vt:variant>
      <vt:variant>
        <vt:i4>0</vt:i4>
      </vt:variant>
      <vt:variant>
        <vt:i4>5</vt:i4>
      </vt:variant>
      <vt:variant>
        <vt:lpwstr/>
      </vt:variant>
      <vt:variant>
        <vt:lpwstr>_Toc441740425</vt:lpwstr>
      </vt:variant>
      <vt:variant>
        <vt:i4>1441845</vt:i4>
      </vt:variant>
      <vt:variant>
        <vt:i4>158</vt:i4>
      </vt:variant>
      <vt:variant>
        <vt:i4>0</vt:i4>
      </vt:variant>
      <vt:variant>
        <vt:i4>5</vt:i4>
      </vt:variant>
      <vt:variant>
        <vt:lpwstr/>
      </vt:variant>
      <vt:variant>
        <vt:lpwstr>_Toc441740424</vt:lpwstr>
      </vt:variant>
      <vt:variant>
        <vt:i4>1441845</vt:i4>
      </vt:variant>
      <vt:variant>
        <vt:i4>152</vt:i4>
      </vt:variant>
      <vt:variant>
        <vt:i4>0</vt:i4>
      </vt:variant>
      <vt:variant>
        <vt:i4>5</vt:i4>
      </vt:variant>
      <vt:variant>
        <vt:lpwstr/>
      </vt:variant>
      <vt:variant>
        <vt:lpwstr>_Toc441740423</vt:lpwstr>
      </vt:variant>
      <vt:variant>
        <vt:i4>1441845</vt:i4>
      </vt:variant>
      <vt:variant>
        <vt:i4>146</vt:i4>
      </vt:variant>
      <vt:variant>
        <vt:i4>0</vt:i4>
      </vt:variant>
      <vt:variant>
        <vt:i4>5</vt:i4>
      </vt:variant>
      <vt:variant>
        <vt:lpwstr/>
      </vt:variant>
      <vt:variant>
        <vt:lpwstr>_Toc441740422</vt:lpwstr>
      </vt:variant>
      <vt:variant>
        <vt:i4>1441845</vt:i4>
      </vt:variant>
      <vt:variant>
        <vt:i4>140</vt:i4>
      </vt:variant>
      <vt:variant>
        <vt:i4>0</vt:i4>
      </vt:variant>
      <vt:variant>
        <vt:i4>5</vt:i4>
      </vt:variant>
      <vt:variant>
        <vt:lpwstr/>
      </vt:variant>
      <vt:variant>
        <vt:lpwstr>_Toc441740421</vt:lpwstr>
      </vt:variant>
      <vt:variant>
        <vt:i4>1441845</vt:i4>
      </vt:variant>
      <vt:variant>
        <vt:i4>134</vt:i4>
      </vt:variant>
      <vt:variant>
        <vt:i4>0</vt:i4>
      </vt:variant>
      <vt:variant>
        <vt:i4>5</vt:i4>
      </vt:variant>
      <vt:variant>
        <vt:lpwstr/>
      </vt:variant>
      <vt:variant>
        <vt:lpwstr>_Toc441740420</vt:lpwstr>
      </vt:variant>
      <vt:variant>
        <vt:i4>1376309</vt:i4>
      </vt:variant>
      <vt:variant>
        <vt:i4>128</vt:i4>
      </vt:variant>
      <vt:variant>
        <vt:i4>0</vt:i4>
      </vt:variant>
      <vt:variant>
        <vt:i4>5</vt:i4>
      </vt:variant>
      <vt:variant>
        <vt:lpwstr/>
      </vt:variant>
      <vt:variant>
        <vt:lpwstr>_Toc441740419</vt:lpwstr>
      </vt:variant>
      <vt:variant>
        <vt:i4>1376309</vt:i4>
      </vt:variant>
      <vt:variant>
        <vt:i4>122</vt:i4>
      </vt:variant>
      <vt:variant>
        <vt:i4>0</vt:i4>
      </vt:variant>
      <vt:variant>
        <vt:i4>5</vt:i4>
      </vt:variant>
      <vt:variant>
        <vt:lpwstr/>
      </vt:variant>
      <vt:variant>
        <vt:lpwstr>_Toc441740418</vt:lpwstr>
      </vt:variant>
      <vt:variant>
        <vt:i4>1376309</vt:i4>
      </vt:variant>
      <vt:variant>
        <vt:i4>116</vt:i4>
      </vt:variant>
      <vt:variant>
        <vt:i4>0</vt:i4>
      </vt:variant>
      <vt:variant>
        <vt:i4>5</vt:i4>
      </vt:variant>
      <vt:variant>
        <vt:lpwstr/>
      </vt:variant>
      <vt:variant>
        <vt:lpwstr>_Toc441740417</vt:lpwstr>
      </vt:variant>
      <vt:variant>
        <vt:i4>1376309</vt:i4>
      </vt:variant>
      <vt:variant>
        <vt:i4>110</vt:i4>
      </vt:variant>
      <vt:variant>
        <vt:i4>0</vt:i4>
      </vt:variant>
      <vt:variant>
        <vt:i4>5</vt:i4>
      </vt:variant>
      <vt:variant>
        <vt:lpwstr/>
      </vt:variant>
      <vt:variant>
        <vt:lpwstr>_Toc441740416</vt:lpwstr>
      </vt:variant>
      <vt:variant>
        <vt:i4>1376309</vt:i4>
      </vt:variant>
      <vt:variant>
        <vt:i4>104</vt:i4>
      </vt:variant>
      <vt:variant>
        <vt:i4>0</vt:i4>
      </vt:variant>
      <vt:variant>
        <vt:i4>5</vt:i4>
      </vt:variant>
      <vt:variant>
        <vt:lpwstr/>
      </vt:variant>
      <vt:variant>
        <vt:lpwstr>_Toc441740415</vt:lpwstr>
      </vt:variant>
      <vt:variant>
        <vt:i4>1376309</vt:i4>
      </vt:variant>
      <vt:variant>
        <vt:i4>98</vt:i4>
      </vt:variant>
      <vt:variant>
        <vt:i4>0</vt:i4>
      </vt:variant>
      <vt:variant>
        <vt:i4>5</vt:i4>
      </vt:variant>
      <vt:variant>
        <vt:lpwstr/>
      </vt:variant>
      <vt:variant>
        <vt:lpwstr>_Toc441740414</vt:lpwstr>
      </vt:variant>
      <vt:variant>
        <vt:i4>1376309</vt:i4>
      </vt:variant>
      <vt:variant>
        <vt:i4>92</vt:i4>
      </vt:variant>
      <vt:variant>
        <vt:i4>0</vt:i4>
      </vt:variant>
      <vt:variant>
        <vt:i4>5</vt:i4>
      </vt:variant>
      <vt:variant>
        <vt:lpwstr/>
      </vt:variant>
      <vt:variant>
        <vt:lpwstr>_Toc441740413</vt:lpwstr>
      </vt:variant>
      <vt:variant>
        <vt:i4>1376309</vt:i4>
      </vt:variant>
      <vt:variant>
        <vt:i4>86</vt:i4>
      </vt:variant>
      <vt:variant>
        <vt:i4>0</vt:i4>
      </vt:variant>
      <vt:variant>
        <vt:i4>5</vt:i4>
      </vt:variant>
      <vt:variant>
        <vt:lpwstr/>
      </vt:variant>
      <vt:variant>
        <vt:lpwstr>_Toc441740412</vt:lpwstr>
      </vt:variant>
      <vt:variant>
        <vt:i4>1376309</vt:i4>
      </vt:variant>
      <vt:variant>
        <vt:i4>80</vt:i4>
      </vt:variant>
      <vt:variant>
        <vt:i4>0</vt:i4>
      </vt:variant>
      <vt:variant>
        <vt:i4>5</vt:i4>
      </vt:variant>
      <vt:variant>
        <vt:lpwstr/>
      </vt:variant>
      <vt:variant>
        <vt:lpwstr>_Toc441740411</vt:lpwstr>
      </vt:variant>
      <vt:variant>
        <vt:i4>1376309</vt:i4>
      </vt:variant>
      <vt:variant>
        <vt:i4>74</vt:i4>
      </vt:variant>
      <vt:variant>
        <vt:i4>0</vt:i4>
      </vt:variant>
      <vt:variant>
        <vt:i4>5</vt:i4>
      </vt:variant>
      <vt:variant>
        <vt:lpwstr/>
      </vt:variant>
      <vt:variant>
        <vt:lpwstr>_Toc441740410</vt:lpwstr>
      </vt:variant>
      <vt:variant>
        <vt:i4>1310773</vt:i4>
      </vt:variant>
      <vt:variant>
        <vt:i4>68</vt:i4>
      </vt:variant>
      <vt:variant>
        <vt:i4>0</vt:i4>
      </vt:variant>
      <vt:variant>
        <vt:i4>5</vt:i4>
      </vt:variant>
      <vt:variant>
        <vt:lpwstr/>
      </vt:variant>
      <vt:variant>
        <vt:lpwstr>_Toc441740409</vt:lpwstr>
      </vt:variant>
      <vt:variant>
        <vt:i4>1310773</vt:i4>
      </vt:variant>
      <vt:variant>
        <vt:i4>62</vt:i4>
      </vt:variant>
      <vt:variant>
        <vt:i4>0</vt:i4>
      </vt:variant>
      <vt:variant>
        <vt:i4>5</vt:i4>
      </vt:variant>
      <vt:variant>
        <vt:lpwstr/>
      </vt:variant>
      <vt:variant>
        <vt:lpwstr>_Toc441740408</vt:lpwstr>
      </vt:variant>
      <vt:variant>
        <vt:i4>1310773</vt:i4>
      </vt:variant>
      <vt:variant>
        <vt:i4>56</vt:i4>
      </vt:variant>
      <vt:variant>
        <vt:i4>0</vt:i4>
      </vt:variant>
      <vt:variant>
        <vt:i4>5</vt:i4>
      </vt:variant>
      <vt:variant>
        <vt:lpwstr/>
      </vt:variant>
      <vt:variant>
        <vt:lpwstr>_Toc441740407</vt:lpwstr>
      </vt:variant>
      <vt:variant>
        <vt:i4>1310773</vt:i4>
      </vt:variant>
      <vt:variant>
        <vt:i4>50</vt:i4>
      </vt:variant>
      <vt:variant>
        <vt:i4>0</vt:i4>
      </vt:variant>
      <vt:variant>
        <vt:i4>5</vt:i4>
      </vt:variant>
      <vt:variant>
        <vt:lpwstr/>
      </vt:variant>
      <vt:variant>
        <vt:lpwstr>_Toc441740406</vt:lpwstr>
      </vt:variant>
      <vt:variant>
        <vt:i4>1310773</vt:i4>
      </vt:variant>
      <vt:variant>
        <vt:i4>44</vt:i4>
      </vt:variant>
      <vt:variant>
        <vt:i4>0</vt:i4>
      </vt:variant>
      <vt:variant>
        <vt:i4>5</vt:i4>
      </vt:variant>
      <vt:variant>
        <vt:lpwstr/>
      </vt:variant>
      <vt:variant>
        <vt:lpwstr>_Toc441740405</vt:lpwstr>
      </vt:variant>
      <vt:variant>
        <vt:i4>1310773</vt:i4>
      </vt:variant>
      <vt:variant>
        <vt:i4>38</vt:i4>
      </vt:variant>
      <vt:variant>
        <vt:i4>0</vt:i4>
      </vt:variant>
      <vt:variant>
        <vt:i4>5</vt:i4>
      </vt:variant>
      <vt:variant>
        <vt:lpwstr/>
      </vt:variant>
      <vt:variant>
        <vt:lpwstr>_Toc441740404</vt:lpwstr>
      </vt:variant>
      <vt:variant>
        <vt:i4>1310773</vt:i4>
      </vt:variant>
      <vt:variant>
        <vt:i4>32</vt:i4>
      </vt:variant>
      <vt:variant>
        <vt:i4>0</vt:i4>
      </vt:variant>
      <vt:variant>
        <vt:i4>5</vt:i4>
      </vt:variant>
      <vt:variant>
        <vt:lpwstr/>
      </vt:variant>
      <vt:variant>
        <vt:lpwstr>_Toc441740403</vt:lpwstr>
      </vt:variant>
      <vt:variant>
        <vt:i4>1310773</vt:i4>
      </vt:variant>
      <vt:variant>
        <vt:i4>26</vt:i4>
      </vt:variant>
      <vt:variant>
        <vt:i4>0</vt:i4>
      </vt:variant>
      <vt:variant>
        <vt:i4>5</vt:i4>
      </vt:variant>
      <vt:variant>
        <vt:lpwstr/>
      </vt:variant>
      <vt:variant>
        <vt:lpwstr>_Toc441740402</vt:lpwstr>
      </vt:variant>
      <vt:variant>
        <vt:i4>1310773</vt:i4>
      </vt:variant>
      <vt:variant>
        <vt:i4>20</vt:i4>
      </vt:variant>
      <vt:variant>
        <vt:i4>0</vt:i4>
      </vt:variant>
      <vt:variant>
        <vt:i4>5</vt:i4>
      </vt:variant>
      <vt:variant>
        <vt:lpwstr/>
      </vt:variant>
      <vt:variant>
        <vt:lpwstr>_Toc441740401</vt:lpwstr>
      </vt:variant>
      <vt:variant>
        <vt:i4>1310773</vt:i4>
      </vt:variant>
      <vt:variant>
        <vt:i4>14</vt:i4>
      </vt:variant>
      <vt:variant>
        <vt:i4>0</vt:i4>
      </vt:variant>
      <vt:variant>
        <vt:i4>5</vt:i4>
      </vt:variant>
      <vt:variant>
        <vt:lpwstr/>
      </vt:variant>
      <vt:variant>
        <vt:lpwstr>_Toc441740400</vt:lpwstr>
      </vt:variant>
      <vt:variant>
        <vt:i4>1900594</vt:i4>
      </vt:variant>
      <vt:variant>
        <vt:i4>8</vt:i4>
      </vt:variant>
      <vt:variant>
        <vt:i4>0</vt:i4>
      </vt:variant>
      <vt:variant>
        <vt:i4>5</vt:i4>
      </vt:variant>
      <vt:variant>
        <vt:lpwstr/>
      </vt:variant>
      <vt:variant>
        <vt:lpwstr>_Toc441740399</vt:lpwstr>
      </vt:variant>
      <vt:variant>
        <vt:i4>1900594</vt:i4>
      </vt:variant>
      <vt:variant>
        <vt:i4>2</vt:i4>
      </vt:variant>
      <vt:variant>
        <vt:i4>0</vt:i4>
      </vt:variant>
      <vt:variant>
        <vt:i4>5</vt:i4>
      </vt:variant>
      <vt:variant>
        <vt:lpwstr/>
      </vt:variant>
      <vt:variant>
        <vt:lpwstr>_Toc441740398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Homoki, Peter</dc:creator>
  <cp:lastModifiedBy>Keresztury Marcell László Dr.</cp:lastModifiedBy>
  <cp:revision>2</cp:revision>
  <cp:lastPrinted>2017-05-15T09:45:00Z</cp:lastPrinted>
  <dcterms:created xsi:type="dcterms:W3CDTF">2017-10-06T10:15:00Z</dcterms:created>
  <dcterms:modified xsi:type="dcterms:W3CDTF">2017-10-06T10:15:00Z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Állapot">
    <vt:lpwstr/>
  </property>
</Properties>
</file>